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2C475" w14:textId="0968B492" w:rsidR="002E5E1E" w:rsidRDefault="002E5E1E" w:rsidP="5E6FEBFE">
      <w:pPr>
        <w:pStyle w:val="Heading1"/>
        <w:spacing w:before="240" w:after="0" w:line="276" w:lineRule="auto"/>
        <w:rPr>
          <w:rFonts w:ascii="Calibri" w:eastAsia="Calibri" w:hAnsi="Calibri" w:cs="Calibri"/>
          <w:b/>
          <w:bCs/>
          <w:strike/>
          <w:color w:val="404246"/>
          <w:sz w:val="32"/>
          <w:szCs w:val="32"/>
          <w:lang w:val="en-AU"/>
        </w:rPr>
      </w:pPr>
    </w:p>
    <w:tbl>
      <w:tblPr>
        <w:tblW w:w="933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10"/>
        <w:gridCol w:w="3110"/>
        <w:gridCol w:w="3110"/>
      </w:tblGrid>
      <w:tr w:rsidR="092B199A" w14:paraId="6CA0CA1C" w14:textId="77777777" w:rsidTr="464615A0">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2560AA40" w14:textId="49779460" w:rsidR="092B199A" w:rsidRDefault="092B199A" w:rsidP="092B199A">
            <w:pPr>
              <w:spacing w:after="120" w:line="276" w:lineRule="auto"/>
              <w:rPr>
                <w:rFonts w:ascii="Calibri" w:eastAsia="Calibri" w:hAnsi="Calibri" w:cs="Calibri"/>
                <w:sz w:val="22"/>
                <w:szCs w:val="22"/>
              </w:rPr>
            </w:pPr>
            <w:r w:rsidRPr="092B199A">
              <w:rPr>
                <w:rFonts w:ascii="Calibri" w:eastAsia="Calibri" w:hAnsi="Calibri" w:cs="Calibri"/>
                <w:b/>
                <w:bCs/>
                <w:sz w:val="22"/>
                <w:szCs w:val="22"/>
                <w:lang w:val="en-AU"/>
              </w:rPr>
              <w:t>Unit code</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505A744E" w14:textId="6B710D28" w:rsidR="092B199A" w:rsidRPr="00E86C20" w:rsidRDefault="00017975" w:rsidP="457E8945">
            <w:pPr>
              <w:spacing w:after="120" w:line="276" w:lineRule="auto"/>
              <w:rPr>
                <w:rFonts w:ascii="Calibri" w:hAnsi="Calibri"/>
                <w:sz w:val="22"/>
              </w:rPr>
            </w:pPr>
            <w:r>
              <w:rPr>
                <w:rFonts w:ascii="Calibri" w:eastAsia="Calibri" w:hAnsi="Calibri" w:cs="Calibri"/>
                <w:sz w:val="22"/>
                <w:szCs w:val="22"/>
                <w:lang w:val="en-AU"/>
              </w:rPr>
              <w:t>HLTPAT009</w:t>
            </w:r>
          </w:p>
        </w:tc>
      </w:tr>
      <w:tr w:rsidR="092B199A" w14:paraId="12002DF9" w14:textId="77777777" w:rsidTr="464615A0">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2CBBBD5F" w14:textId="1682DAD4" w:rsidR="092B199A" w:rsidRDefault="092B199A" w:rsidP="092B199A">
            <w:pPr>
              <w:spacing w:after="120" w:line="276" w:lineRule="auto"/>
              <w:rPr>
                <w:rFonts w:ascii="Calibri" w:eastAsia="Calibri" w:hAnsi="Calibri" w:cs="Calibri"/>
                <w:sz w:val="22"/>
                <w:szCs w:val="22"/>
              </w:rPr>
            </w:pPr>
            <w:r w:rsidRPr="092B199A">
              <w:rPr>
                <w:rFonts w:ascii="Calibri" w:eastAsia="Calibri" w:hAnsi="Calibri" w:cs="Calibri"/>
                <w:b/>
                <w:bCs/>
                <w:sz w:val="22"/>
                <w:szCs w:val="22"/>
                <w:lang w:val="en-AU"/>
              </w:rPr>
              <w:t>Unit title</w:t>
            </w:r>
          </w:p>
        </w:tc>
        <w:tc>
          <w:tcPr>
            <w:tcW w:w="6220" w:type="dxa"/>
            <w:gridSpan w:val="2"/>
            <w:tcBorders>
              <w:top w:val="single" w:sz="6" w:space="0" w:color="181717"/>
              <w:left w:val="single" w:sz="6" w:space="0" w:color="181717"/>
              <w:bottom w:val="single" w:sz="4" w:space="0" w:color="auto"/>
              <w:right w:val="single" w:sz="6" w:space="0" w:color="181717"/>
            </w:tcBorders>
            <w:tcMar>
              <w:left w:w="75" w:type="dxa"/>
              <w:right w:w="45" w:type="dxa"/>
            </w:tcMar>
          </w:tcPr>
          <w:p w14:paraId="2CFF6DAF" w14:textId="79A5D705" w:rsidR="092B199A" w:rsidRPr="00E86C20" w:rsidRDefault="092B199A" w:rsidP="092B199A">
            <w:pPr>
              <w:spacing w:after="120" w:line="276" w:lineRule="auto"/>
              <w:rPr>
                <w:rFonts w:ascii="Calibri" w:hAnsi="Calibri"/>
                <w:sz w:val="22"/>
              </w:rPr>
            </w:pPr>
            <w:r w:rsidRPr="092B199A">
              <w:rPr>
                <w:rFonts w:ascii="Calibri" w:eastAsia="Calibri" w:hAnsi="Calibri" w:cs="Calibri"/>
                <w:sz w:val="22"/>
                <w:szCs w:val="22"/>
                <w:lang w:val="en-AU"/>
              </w:rPr>
              <w:t>Collect pathology specimens other than blood</w:t>
            </w:r>
          </w:p>
        </w:tc>
      </w:tr>
      <w:tr w:rsidR="00CF37A6" w14:paraId="1497FAD5" w14:textId="77777777" w:rsidTr="464615A0">
        <w:trPr>
          <w:trHeight w:val="546"/>
        </w:trPr>
        <w:tc>
          <w:tcPr>
            <w:tcW w:w="3110" w:type="dxa"/>
            <w:vMerge w:val="restart"/>
            <w:tcBorders>
              <w:top w:val="single" w:sz="6" w:space="0" w:color="181717"/>
              <w:left w:val="single" w:sz="6" w:space="0" w:color="181717"/>
              <w:right w:val="single" w:sz="4" w:space="0" w:color="auto"/>
            </w:tcBorders>
            <w:tcMar>
              <w:left w:w="75" w:type="dxa"/>
              <w:right w:w="45" w:type="dxa"/>
            </w:tcMar>
          </w:tcPr>
          <w:p w14:paraId="537D4F77" w14:textId="764A73BA" w:rsidR="00CF37A6" w:rsidRPr="00E86C20" w:rsidRDefault="00CF37A6" w:rsidP="092B199A">
            <w:pPr>
              <w:spacing w:after="120" w:line="276" w:lineRule="auto"/>
              <w:rPr>
                <w:rFonts w:ascii="Calibri" w:hAnsi="Calibri"/>
                <w:color w:val="000000" w:themeColor="text1"/>
                <w:sz w:val="22"/>
              </w:rPr>
            </w:pPr>
            <w:r w:rsidRPr="00E86C20">
              <w:rPr>
                <w:rFonts w:ascii="Calibri" w:hAnsi="Calibri"/>
                <w:b/>
                <w:color w:val="000000" w:themeColor="text1"/>
                <w:sz w:val="22"/>
                <w:lang w:val="en-AU"/>
              </w:rPr>
              <w:t>Modification History</w:t>
            </w:r>
          </w:p>
        </w:tc>
        <w:tc>
          <w:tcPr>
            <w:tcW w:w="3110" w:type="dxa"/>
            <w:tcBorders>
              <w:top w:val="single" w:sz="4" w:space="0" w:color="auto"/>
              <w:left w:val="single" w:sz="4" w:space="0" w:color="auto"/>
              <w:bottom w:val="single" w:sz="4" w:space="0" w:color="auto"/>
              <w:right w:val="single" w:sz="4" w:space="0" w:color="auto"/>
            </w:tcBorders>
            <w:tcMar>
              <w:left w:w="75" w:type="dxa"/>
              <w:right w:w="45" w:type="dxa"/>
            </w:tcMar>
          </w:tcPr>
          <w:p w14:paraId="4194EB27" w14:textId="66D44CE5" w:rsidR="00CF37A6" w:rsidRPr="00E86C20" w:rsidRDefault="00CF37A6" w:rsidP="092B199A">
            <w:pPr>
              <w:spacing w:after="120" w:line="276" w:lineRule="auto"/>
              <w:rPr>
                <w:rFonts w:ascii="Calibri" w:hAnsi="Calibri"/>
                <w:color w:val="000000" w:themeColor="text1"/>
                <w:sz w:val="22"/>
              </w:rPr>
            </w:pPr>
            <w:r w:rsidRPr="00E86C20">
              <w:rPr>
                <w:rFonts w:ascii="Calibri" w:hAnsi="Calibri"/>
                <w:color w:val="000000" w:themeColor="text1"/>
                <w:sz w:val="22"/>
                <w:lang w:val="en-AU"/>
              </w:rPr>
              <w:t>Release</w:t>
            </w:r>
          </w:p>
        </w:tc>
        <w:tc>
          <w:tcPr>
            <w:tcW w:w="3110" w:type="dxa"/>
            <w:tcBorders>
              <w:top w:val="single" w:sz="4" w:space="0" w:color="auto"/>
              <w:left w:val="single" w:sz="4" w:space="0" w:color="auto"/>
              <w:right w:val="single" w:sz="4" w:space="0" w:color="auto"/>
            </w:tcBorders>
            <w:tcMar>
              <w:left w:w="105" w:type="dxa"/>
              <w:right w:w="105" w:type="dxa"/>
            </w:tcMar>
          </w:tcPr>
          <w:p w14:paraId="5013FF17" w14:textId="054882CE" w:rsidR="00CF37A6" w:rsidRPr="00E86C20" w:rsidRDefault="00CF37A6" w:rsidP="092B199A">
            <w:pPr>
              <w:spacing w:after="120" w:line="276" w:lineRule="auto"/>
              <w:rPr>
                <w:rFonts w:ascii="Calibri" w:hAnsi="Calibri"/>
                <w:color w:val="000000" w:themeColor="text1"/>
                <w:sz w:val="22"/>
              </w:rPr>
            </w:pPr>
            <w:r w:rsidRPr="00E86C20">
              <w:rPr>
                <w:rFonts w:ascii="Calibri" w:hAnsi="Calibri"/>
                <w:color w:val="000000" w:themeColor="text1"/>
                <w:sz w:val="22"/>
                <w:lang w:val="en-AU"/>
              </w:rPr>
              <w:t>Comments</w:t>
            </w:r>
          </w:p>
        </w:tc>
      </w:tr>
      <w:tr w:rsidR="00155CA8" w14:paraId="44A69937" w14:textId="77777777" w:rsidTr="464615A0">
        <w:trPr>
          <w:trHeight w:val="300"/>
        </w:trPr>
        <w:tc>
          <w:tcPr>
            <w:tcW w:w="3110" w:type="dxa"/>
            <w:vMerge/>
            <w:vAlign w:val="center"/>
          </w:tcPr>
          <w:p w14:paraId="7BD6CEF4" w14:textId="77777777" w:rsidR="002E5E1E" w:rsidRPr="00E86C20" w:rsidRDefault="002E5E1E" w:rsidP="00E86C20">
            <w:pPr>
              <w:rPr>
                <w:color w:val="000000" w:themeColor="text1"/>
              </w:rPr>
            </w:pPr>
          </w:p>
        </w:tc>
        <w:tc>
          <w:tcPr>
            <w:tcW w:w="3110" w:type="dxa"/>
            <w:tcBorders>
              <w:top w:val="single" w:sz="4" w:space="0" w:color="auto"/>
              <w:left w:val="single" w:sz="4" w:space="0" w:color="auto"/>
              <w:bottom w:val="single" w:sz="4" w:space="0" w:color="auto"/>
              <w:right w:val="single" w:sz="4" w:space="0" w:color="auto"/>
            </w:tcBorders>
            <w:tcMar>
              <w:left w:w="75" w:type="dxa"/>
              <w:right w:w="45" w:type="dxa"/>
            </w:tcMar>
          </w:tcPr>
          <w:p w14:paraId="53DA5639" w14:textId="34D615AE" w:rsidR="092B199A" w:rsidRPr="00E86C20" w:rsidRDefault="092B199A" w:rsidP="092B199A">
            <w:pPr>
              <w:spacing w:after="120" w:line="276" w:lineRule="auto"/>
              <w:rPr>
                <w:rFonts w:ascii="Calibri" w:hAnsi="Calibri"/>
                <w:color w:val="000000" w:themeColor="text1"/>
                <w:sz w:val="22"/>
              </w:rPr>
            </w:pPr>
            <w:r w:rsidRPr="00E86C20">
              <w:rPr>
                <w:rFonts w:ascii="Calibri" w:hAnsi="Calibri"/>
                <w:color w:val="000000" w:themeColor="text1"/>
                <w:sz w:val="22"/>
                <w:lang w:val="en-AU"/>
              </w:rPr>
              <w:t>Release 1</w:t>
            </w:r>
          </w:p>
        </w:tc>
        <w:tc>
          <w:tcPr>
            <w:tcW w:w="3110" w:type="dxa"/>
            <w:tcBorders>
              <w:top w:val="single" w:sz="4" w:space="0" w:color="auto"/>
              <w:left w:val="single" w:sz="4" w:space="0" w:color="auto"/>
              <w:bottom w:val="single" w:sz="4" w:space="0" w:color="auto"/>
              <w:right w:val="single" w:sz="4" w:space="0" w:color="auto"/>
            </w:tcBorders>
            <w:tcMar>
              <w:left w:w="105" w:type="dxa"/>
              <w:right w:w="105" w:type="dxa"/>
            </w:tcMar>
          </w:tcPr>
          <w:p w14:paraId="7E4D018D" w14:textId="296CDC9A" w:rsidR="5C1B9930" w:rsidRPr="00E86C20" w:rsidRDefault="5C1B9930" w:rsidP="36058AE6">
            <w:pPr>
              <w:spacing w:after="120" w:line="276" w:lineRule="auto"/>
              <w:rPr>
                <w:rFonts w:ascii="Calibri" w:eastAsia="Calibri" w:hAnsi="Calibri" w:cs="Calibri"/>
                <w:color w:val="000000" w:themeColor="text1"/>
                <w:sz w:val="22"/>
                <w:szCs w:val="22"/>
                <w:lang w:val="en-AU"/>
              </w:rPr>
            </w:pPr>
            <w:r w:rsidRPr="00E86C20">
              <w:rPr>
                <w:rFonts w:ascii="Calibri" w:eastAsia="Calibri" w:hAnsi="Calibri" w:cs="Calibri"/>
                <w:color w:val="000000" w:themeColor="text1"/>
                <w:sz w:val="22"/>
                <w:szCs w:val="22"/>
                <w:lang w:val="en-AU"/>
              </w:rPr>
              <w:t>HLTPAT00</w:t>
            </w:r>
            <w:r w:rsidR="41DE316A" w:rsidRPr="00E86C20">
              <w:rPr>
                <w:rFonts w:ascii="Calibri" w:eastAsia="Calibri" w:hAnsi="Calibri" w:cs="Calibri"/>
                <w:color w:val="000000" w:themeColor="text1"/>
                <w:sz w:val="22"/>
                <w:szCs w:val="22"/>
                <w:lang w:val="en-AU"/>
              </w:rPr>
              <w:t>9</w:t>
            </w:r>
            <w:r w:rsidRPr="00E86C20">
              <w:rPr>
                <w:rFonts w:ascii="Calibri" w:eastAsia="Calibri" w:hAnsi="Calibri" w:cs="Calibri"/>
                <w:color w:val="000000" w:themeColor="text1"/>
                <w:sz w:val="22"/>
                <w:szCs w:val="22"/>
                <w:lang w:val="en-AU"/>
              </w:rPr>
              <w:t xml:space="preserve"> Collect pathology specimens other than blood i</w:t>
            </w:r>
            <w:r w:rsidR="6ADAE5A3" w:rsidRPr="00E86C20">
              <w:rPr>
                <w:rFonts w:ascii="Calibri" w:eastAsia="Calibri" w:hAnsi="Calibri" w:cs="Calibri"/>
                <w:color w:val="000000" w:themeColor="text1"/>
                <w:sz w:val="22"/>
                <w:szCs w:val="22"/>
                <w:lang w:val="en-AU"/>
              </w:rPr>
              <w:t>s</w:t>
            </w:r>
            <w:r w:rsidRPr="00E86C20">
              <w:rPr>
                <w:rFonts w:ascii="Calibri" w:eastAsia="Calibri" w:hAnsi="Calibri" w:cs="Calibri"/>
                <w:color w:val="000000" w:themeColor="text1"/>
                <w:sz w:val="22"/>
                <w:szCs w:val="22"/>
                <w:lang w:val="en-AU"/>
              </w:rPr>
              <w:t xml:space="preserve"> superseded and equivalent to </w:t>
            </w:r>
            <w:r w:rsidR="1BABFFFF" w:rsidRPr="00E86C20">
              <w:rPr>
                <w:rFonts w:ascii="Calibri" w:eastAsia="Calibri" w:hAnsi="Calibri" w:cs="Calibri"/>
                <w:color w:val="000000" w:themeColor="text1"/>
                <w:sz w:val="22"/>
                <w:szCs w:val="22"/>
                <w:lang w:val="en-AU"/>
              </w:rPr>
              <w:t>HLTPAT0</w:t>
            </w:r>
            <w:r w:rsidRPr="00E86C20">
              <w:rPr>
                <w:rFonts w:ascii="Calibri" w:eastAsia="Calibri" w:hAnsi="Calibri" w:cs="Calibri"/>
                <w:color w:val="000000" w:themeColor="text1"/>
                <w:sz w:val="22"/>
                <w:szCs w:val="22"/>
                <w:lang w:val="en-AU"/>
              </w:rPr>
              <w:t>0</w:t>
            </w:r>
            <w:r w:rsidR="23B1BDED" w:rsidRPr="00E86C20">
              <w:rPr>
                <w:rFonts w:ascii="Calibri" w:eastAsia="Calibri" w:hAnsi="Calibri" w:cs="Calibri"/>
                <w:color w:val="000000" w:themeColor="text1"/>
                <w:sz w:val="22"/>
                <w:szCs w:val="22"/>
                <w:lang w:val="en-AU"/>
              </w:rPr>
              <w:t>4</w:t>
            </w:r>
            <w:r w:rsidRPr="00E86C20">
              <w:rPr>
                <w:rFonts w:ascii="Calibri" w:eastAsia="Calibri" w:hAnsi="Calibri" w:cs="Calibri"/>
                <w:color w:val="000000" w:themeColor="text1"/>
                <w:sz w:val="22"/>
                <w:szCs w:val="22"/>
                <w:lang w:val="en-AU"/>
              </w:rPr>
              <w:t xml:space="preserve"> </w:t>
            </w:r>
            <w:r w:rsidR="5A38D1F1" w:rsidRPr="00E86C20">
              <w:rPr>
                <w:rFonts w:ascii="Calibri" w:eastAsia="Calibri" w:hAnsi="Calibri" w:cs="Calibri"/>
                <w:color w:val="000000" w:themeColor="text1"/>
                <w:sz w:val="22"/>
                <w:szCs w:val="22"/>
                <w:lang w:val="en-AU"/>
              </w:rPr>
              <w:t>collect</w:t>
            </w:r>
            <w:r w:rsidRPr="00E86C20">
              <w:rPr>
                <w:rFonts w:ascii="Calibri" w:eastAsia="Calibri" w:hAnsi="Calibri" w:cs="Calibri"/>
                <w:color w:val="000000" w:themeColor="text1"/>
                <w:sz w:val="22"/>
                <w:szCs w:val="22"/>
                <w:lang w:val="en-AU"/>
              </w:rPr>
              <w:t xml:space="preserve"> </w:t>
            </w:r>
            <w:r w:rsidR="27781A32" w:rsidRPr="00E86C20">
              <w:rPr>
                <w:rFonts w:ascii="Calibri" w:eastAsia="Calibri" w:hAnsi="Calibri" w:cs="Calibri"/>
                <w:color w:val="000000" w:themeColor="text1"/>
                <w:sz w:val="22"/>
                <w:szCs w:val="22"/>
                <w:lang w:val="en-AU"/>
              </w:rPr>
              <w:t>pathology</w:t>
            </w:r>
            <w:r w:rsidRPr="00E86C20">
              <w:rPr>
                <w:rFonts w:ascii="Calibri" w:eastAsia="Calibri" w:hAnsi="Calibri" w:cs="Calibri"/>
                <w:color w:val="000000" w:themeColor="text1"/>
                <w:sz w:val="22"/>
                <w:szCs w:val="22"/>
                <w:lang w:val="en-AU"/>
              </w:rPr>
              <w:t xml:space="preserve"> specimens other than blood</w:t>
            </w:r>
            <w:r w:rsidR="00C65D03">
              <w:rPr>
                <w:rFonts w:ascii="Calibri" w:eastAsia="Calibri" w:hAnsi="Calibri" w:cs="Calibri"/>
                <w:color w:val="000000" w:themeColor="text1"/>
                <w:sz w:val="22"/>
                <w:szCs w:val="22"/>
                <w:lang w:val="en-AU"/>
              </w:rPr>
              <w:t xml:space="preserve">. </w:t>
            </w:r>
          </w:p>
          <w:p w14:paraId="75F3AA0B" w14:textId="78995659" w:rsidR="2E01549E" w:rsidRPr="00E86C20" w:rsidRDefault="2E01549E" w:rsidP="36058AE6">
            <w:pPr>
              <w:spacing w:after="120" w:line="276" w:lineRule="auto"/>
              <w:rPr>
                <w:rFonts w:ascii="Calibri" w:eastAsia="Calibri" w:hAnsi="Calibri" w:cs="Calibri"/>
                <w:color w:val="000000" w:themeColor="text1"/>
                <w:sz w:val="22"/>
                <w:szCs w:val="22"/>
              </w:rPr>
            </w:pPr>
            <w:r w:rsidRPr="00E86C20">
              <w:rPr>
                <w:rFonts w:ascii="Calibri" w:eastAsia="Calibri" w:hAnsi="Calibri" w:cs="Calibri"/>
                <w:color w:val="000000" w:themeColor="text1"/>
                <w:sz w:val="22"/>
                <w:szCs w:val="22"/>
                <w:lang w:val="en-AU"/>
              </w:rPr>
              <w:t>Major</w:t>
            </w:r>
            <w:r w:rsidRPr="00E86C20">
              <w:rPr>
                <w:rFonts w:ascii="Calibri" w:hAnsi="Calibri"/>
                <w:color w:val="000000" w:themeColor="text1"/>
                <w:sz w:val="22"/>
                <w:lang w:val="en-AU"/>
              </w:rPr>
              <w:t xml:space="preserve"> changes to performance criteria</w:t>
            </w:r>
            <w:r w:rsidRPr="00E86C20">
              <w:rPr>
                <w:rFonts w:ascii="Calibri" w:eastAsia="Calibri" w:hAnsi="Calibri" w:cs="Calibri"/>
                <w:color w:val="000000" w:themeColor="text1"/>
                <w:sz w:val="22"/>
                <w:szCs w:val="22"/>
                <w:lang w:val="en-AU"/>
              </w:rPr>
              <w:t>, clarification of performance</w:t>
            </w:r>
            <w:r w:rsidRPr="00E86C20">
              <w:rPr>
                <w:rFonts w:ascii="Calibri" w:hAnsi="Calibri"/>
                <w:color w:val="000000" w:themeColor="text1"/>
                <w:sz w:val="22"/>
                <w:lang w:val="en-AU"/>
              </w:rPr>
              <w:t xml:space="preserve"> evidence </w:t>
            </w:r>
            <w:r w:rsidRPr="00E86C20">
              <w:rPr>
                <w:rFonts w:ascii="Calibri" w:eastAsia="Calibri" w:hAnsi="Calibri" w:cs="Calibri"/>
                <w:color w:val="000000" w:themeColor="text1"/>
                <w:sz w:val="22"/>
                <w:szCs w:val="22"/>
                <w:lang w:val="en-AU"/>
              </w:rPr>
              <w:t xml:space="preserve">and </w:t>
            </w:r>
            <w:r w:rsidRPr="00E86C20">
              <w:rPr>
                <w:rFonts w:ascii="Calibri" w:hAnsi="Calibri"/>
                <w:color w:val="000000" w:themeColor="text1"/>
                <w:sz w:val="22"/>
                <w:lang w:val="en-AU"/>
              </w:rPr>
              <w:t>assessment</w:t>
            </w:r>
            <w:r w:rsidRPr="00E86C20">
              <w:rPr>
                <w:rFonts w:ascii="Calibri" w:eastAsia="Calibri" w:hAnsi="Calibri" w:cs="Calibri"/>
                <w:color w:val="000000" w:themeColor="text1"/>
                <w:sz w:val="22"/>
                <w:szCs w:val="22"/>
                <w:lang w:val="en-AU"/>
              </w:rPr>
              <w:t xml:space="preserve"> conditions.</w:t>
            </w:r>
          </w:p>
          <w:p w14:paraId="54A5D8B7" w14:textId="554AA5BD" w:rsidR="092B199A" w:rsidRPr="00E86C20" w:rsidRDefault="2E01549E" w:rsidP="092B199A">
            <w:pPr>
              <w:spacing w:after="120" w:line="276" w:lineRule="auto"/>
              <w:rPr>
                <w:rFonts w:ascii="Calibri" w:hAnsi="Calibri"/>
                <w:color w:val="000000" w:themeColor="text1"/>
                <w:sz w:val="22"/>
              </w:rPr>
            </w:pPr>
            <w:r w:rsidRPr="00E86C20">
              <w:rPr>
                <w:rFonts w:ascii="Calibri" w:eastAsia="Calibri" w:hAnsi="Calibri" w:cs="Calibri"/>
                <w:color w:val="000000" w:themeColor="text1"/>
                <w:sz w:val="22"/>
                <w:szCs w:val="22"/>
                <w:lang w:val="en-AU"/>
              </w:rPr>
              <w:t xml:space="preserve">Foundation skills made </w:t>
            </w:r>
            <w:r w:rsidR="67795EE4" w:rsidRPr="00E86C20">
              <w:rPr>
                <w:rFonts w:ascii="Calibri" w:eastAsia="Calibri" w:hAnsi="Calibri" w:cs="Calibri"/>
                <w:color w:val="000000" w:themeColor="text1"/>
                <w:sz w:val="22"/>
                <w:szCs w:val="22"/>
                <w:lang w:val="en-AU"/>
              </w:rPr>
              <w:t>ex</w:t>
            </w:r>
            <w:r w:rsidRPr="00E86C20">
              <w:rPr>
                <w:rFonts w:ascii="Calibri" w:eastAsia="Calibri" w:hAnsi="Calibri" w:cs="Calibri"/>
                <w:color w:val="000000" w:themeColor="text1"/>
                <w:sz w:val="22"/>
                <w:szCs w:val="22"/>
                <w:lang w:val="en-AU"/>
              </w:rPr>
              <w:t>plicit.</w:t>
            </w:r>
          </w:p>
        </w:tc>
      </w:tr>
      <w:tr w:rsidR="092B199A" w14:paraId="5BD8D5A8" w14:textId="77777777" w:rsidTr="464615A0">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3B331848" w14:textId="7A60D475" w:rsidR="092B199A" w:rsidRPr="00E86C20" w:rsidRDefault="092B199A" w:rsidP="092B199A">
            <w:pPr>
              <w:spacing w:after="120" w:line="276" w:lineRule="auto"/>
              <w:rPr>
                <w:rFonts w:ascii="Calibri" w:eastAsia="Calibri" w:hAnsi="Calibri" w:cs="Calibri"/>
                <w:color w:val="000000" w:themeColor="text1"/>
                <w:sz w:val="22"/>
                <w:szCs w:val="22"/>
              </w:rPr>
            </w:pPr>
            <w:r w:rsidRPr="00E86C20">
              <w:rPr>
                <w:rFonts w:ascii="Calibri" w:eastAsia="Calibri" w:hAnsi="Calibri" w:cs="Calibri"/>
                <w:b/>
                <w:bCs/>
                <w:color w:val="000000" w:themeColor="text1"/>
                <w:sz w:val="22"/>
                <w:szCs w:val="22"/>
                <w:lang w:val="en-AU"/>
              </w:rPr>
              <w:t>Application</w:t>
            </w:r>
          </w:p>
          <w:p w14:paraId="5504F130" w14:textId="49CED647" w:rsidR="092B199A" w:rsidRPr="00E86C20" w:rsidRDefault="092B199A" w:rsidP="092B199A">
            <w:pPr>
              <w:spacing w:after="120" w:line="276" w:lineRule="auto"/>
              <w:rPr>
                <w:rFonts w:ascii="Calibri" w:eastAsia="Calibri" w:hAnsi="Calibri" w:cs="Calibri"/>
                <w:color w:val="000000" w:themeColor="text1"/>
                <w:sz w:val="22"/>
                <w:szCs w:val="22"/>
              </w:rPr>
            </w:pPr>
          </w:p>
        </w:tc>
        <w:tc>
          <w:tcPr>
            <w:tcW w:w="6220" w:type="dxa"/>
            <w:gridSpan w:val="2"/>
            <w:tcBorders>
              <w:top w:val="single" w:sz="4" w:space="0" w:color="auto"/>
              <w:left w:val="single" w:sz="6" w:space="0" w:color="181717"/>
              <w:bottom w:val="single" w:sz="6" w:space="0" w:color="181717"/>
              <w:right w:val="single" w:sz="6" w:space="0" w:color="181717"/>
            </w:tcBorders>
            <w:tcMar>
              <w:left w:w="75" w:type="dxa"/>
              <w:right w:w="45" w:type="dxa"/>
            </w:tcMar>
          </w:tcPr>
          <w:p w14:paraId="03B422E6" w14:textId="2BC51F73" w:rsidR="092B199A" w:rsidRPr="00CF37A6" w:rsidRDefault="092B199A" w:rsidP="092B199A">
            <w:pPr>
              <w:spacing w:after="120" w:line="276" w:lineRule="auto"/>
              <w:rPr>
                <w:rFonts w:ascii="Calibri" w:eastAsia="Calibri" w:hAnsi="Calibri" w:cs="Calibri"/>
                <w:color w:val="000000" w:themeColor="text1"/>
                <w:sz w:val="22"/>
                <w:szCs w:val="22"/>
              </w:rPr>
            </w:pPr>
            <w:r w:rsidRPr="6C72B75D">
              <w:rPr>
                <w:rFonts w:ascii="Calibri" w:eastAsia="Calibri" w:hAnsi="Calibri" w:cs="Calibri"/>
                <w:color w:val="000000" w:themeColor="text1"/>
                <w:sz w:val="22"/>
                <w:szCs w:val="22"/>
              </w:rPr>
              <w:t xml:space="preserve">This unit describes the skills and knowledge required to confirm collection requirements, prepare client and </w:t>
            </w:r>
            <w:r w:rsidR="61A0E40F" w:rsidRPr="6C72B75D">
              <w:rPr>
                <w:rFonts w:ascii="Calibri" w:eastAsia="Calibri" w:hAnsi="Calibri" w:cs="Calibri"/>
                <w:color w:val="000000" w:themeColor="text1"/>
                <w:sz w:val="22"/>
                <w:szCs w:val="22"/>
              </w:rPr>
              <w:t>equipment,</w:t>
            </w:r>
            <w:r w:rsidRPr="6C72B75D">
              <w:rPr>
                <w:rFonts w:ascii="Calibri" w:eastAsia="Calibri" w:hAnsi="Calibri" w:cs="Calibri"/>
                <w:color w:val="000000" w:themeColor="text1"/>
                <w:sz w:val="22"/>
                <w:szCs w:val="22"/>
              </w:rPr>
              <w:t xml:space="preserve"> and make routine pathology specimen collections.</w:t>
            </w:r>
          </w:p>
          <w:p w14:paraId="03F98C65" w14:textId="3F7E6823" w:rsidR="092B199A" w:rsidRPr="00CF37A6" w:rsidRDefault="092B199A" w:rsidP="092B199A">
            <w:pPr>
              <w:spacing w:after="120" w:line="276" w:lineRule="auto"/>
              <w:rPr>
                <w:rFonts w:ascii="Calibri" w:eastAsia="Calibri" w:hAnsi="Calibri" w:cs="Calibri"/>
                <w:color w:val="000000" w:themeColor="text1"/>
                <w:sz w:val="22"/>
                <w:szCs w:val="22"/>
              </w:rPr>
            </w:pPr>
            <w:r w:rsidRPr="6C72B75D">
              <w:rPr>
                <w:rFonts w:ascii="Calibri" w:eastAsia="Calibri" w:hAnsi="Calibri" w:cs="Calibri"/>
                <w:color w:val="000000" w:themeColor="text1"/>
                <w:sz w:val="22"/>
                <w:szCs w:val="22"/>
              </w:rPr>
              <w:t xml:space="preserve">This unit applies to any individual for whom specimen collection is part of the job role. They may be working in collection </w:t>
            </w:r>
            <w:proofErr w:type="spellStart"/>
            <w:r w:rsidRPr="6C72B75D">
              <w:rPr>
                <w:rFonts w:ascii="Calibri" w:eastAsia="Calibri" w:hAnsi="Calibri" w:cs="Calibri"/>
                <w:color w:val="000000" w:themeColor="text1"/>
                <w:sz w:val="22"/>
                <w:szCs w:val="22"/>
              </w:rPr>
              <w:t>centres</w:t>
            </w:r>
            <w:proofErr w:type="spellEnd"/>
            <w:r w:rsidRPr="6C72B75D">
              <w:rPr>
                <w:rFonts w:ascii="Calibri" w:eastAsia="Calibri" w:hAnsi="Calibri" w:cs="Calibri"/>
                <w:color w:val="000000" w:themeColor="text1"/>
                <w:sz w:val="22"/>
                <w:szCs w:val="22"/>
              </w:rPr>
              <w:t xml:space="preserve">, in </w:t>
            </w:r>
            <w:bookmarkStart w:id="0" w:name="_Int_v8lwaOky"/>
            <w:r w:rsidRPr="6C72B75D">
              <w:rPr>
                <w:rFonts w:ascii="Calibri" w:eastAsia="Calibri" w:hAnsi="Calibri" w:cs="Calibri"/>
                <w:color w:val="000000" w:themeColor="text1"/>
                <w:sz w:val="22"/>
                <w:szCs w:val="22"/>
              </w:rPr>
              <w:t>hospitals</w:t>
            </w:r>
            <w:bookmarkEnd w:id="0"/>
            <w:r w:rsidRPr="6C72B75D">
              <w:rPr>
                <w:rFonts w:ascii="Calibri" w:eastAsia="Calibri" w:hAnsi="Calibri" w:cs="Calibri"/>
                <w:color w:val="000000" w:themeColor="text1"/>
                <w:sz w:val="22"/>
                <w:szCs w:val="22"/>
              </w:rPr>
              <w:t xml:space="preserve"> or in other health care environments.</w:t>
            </w:r>
          </w:p>
          <w:p w14:paraId="0EE4940B" w14:textId="5F2AFCDB" w:rsidR="092B199A" w:rsidRPr="00E86C20" w:rsidRDefault="092B199A" w:rsidP="092B199A">
            <w:pPr>
              <w:spacing w:after="120" w:line="276" w:lineRule="auto"/>
              <w:rPr>
                <w:rFonts w:ascii="Calibri" w:hAnsi="Calibri"/>
                <w:color w:val="000000" w:themeColor="text1"/>
                <w:sz w:val="22"/>
              </w:rPr>
            </w:pPr>
            <w:r w:rsidRPr="00E86C20">
              <w:rPr>
                <w:rFonts w:ascii="Calibri" w:eastAsia="Calibri" w:hAnsi="Calibri" w:cs="Calibri"/>
                <w:i/>
                <w:iCs/>
                <w:color w:val="000000" w:themeColor="text1"/>
                <w:sz w:val="22"/>
                <w:szCs w:val="22"/>
              </w:rPr>
              <w:t>The skills in this unit must be applied in accordance with</w:t>
            </w:r>
            <w:r w:rsidRPr="005A4F70">
              <w:rPr>
                <w:rFonts w:ascii="Calibri" w:eastAsia="Calibri" w:hAnsi="Calibri" w:cs="Calibri"/>
                <w:i/>
                <w:iCs/>
                <w:color w:val="000000" w:themeColor="text1"/>
                <w:sz w:val="22"/>
                <w:szCs w:val="22"/>
              </w:rPr>
              <w:t xml:space="preserve"> </w:t>
            </w:r>
            <w:r w:rsidRPr="005A4F70">
              <w:rPr>
                <w:rFonts w:ascii="Calibri" w:hAnsi="Calibri"/>
                <w:i/>
                <w:color w:val="000000" w:themeColor="text1"/>
                <w:sz w:val="22"/>
              </w:rPr>
              <w:t>current</w:t>
            </w:r>
            <w:r w:rsidRPr="00E86C20">
              <w:rPr>
                <w:rFonts w:ascii="Calibri" w:hAnsi="Calibri"/>
                <w:i/>
                <w:color w:val="000000" w:themeColor="text1"/>
                <w:sz w:val="22"/>
                <w:u w:val="single"/>
              </w:rPr>
              <w:t xml:space="preserve"> </w:t>
            </w:r>
            <w:r w:rsidRPr="00E86C20">
              <w:rPr>
                <w:rFonts w:ascii="Calibri" w:eastAsia="Calibri" w:hAnsi="Calibri" w:cs="Calibri"/>
                <w:i/>
                <w:iCs/>
                <w:color w:val="000000" w:themeColor="text1"/>
                <w:sz w:val="22"/>
                <w:szCs w:val="22"/>
              </w:rPr>
              <w:t>Commonwealth and State/Territory legislation, Australia/New Zealand standards and industry codes of practice.</w:t>
            </w:r>
          </w:p>
          <w:p w14:paraId="353CF60E" w14:textId="4F91FEB3" w:rsidR="092B199A" w:rsidRPr="00E86C20" w:rsidRDefault="092B199A" w:rsidP="00E86C20">
            <w:pPr>
              <w:spacing w:after="120" w:line="276" w:lineRule="auto"/>
              <w:rPr>
                <w:rFonts w:ascii="Calibri" w:hAnsi="Calibri"/>
                <w:color w:val="000000" w:themeColor="text1"/>
                <w:sz w:val="22"/>
              </w:rPr>
            </w:pPr>
            <w:r w:rsidRPr="00E86C20">
              <w:rPr>
                <w:rFonts w:ascii="Calibri" w:eastAsia="Calibri" w:hAnsi="Calibri" w:cs="Calibri"/>
                <w:i/>
                <w:iCs/>
                <w:color w:val="000000" w:themeColor="text1"/>
                <w:sz w:val="22"/>
                <w:szCs w:val="22"/>
                <w:lang w:val="en-AU"/>
              </w:rPr>
              <w:t xml:space="preserve">No </w:t>
            </w:r>
            <w:r w:rsidR="00E86C20">
              <w:rPr>
                <w:rFonts w:ascii="Calibri" w:eastAsia="Calibri" w:hAnsi="Calibri" w:cs="Calibri"/>
                <w:i/>
                <w:iCs/>
                <w:color w:val="000000" w:themeColor="text1"/>
                <w:sz w:val="22"/>
                <w:szCs w:val="22"/>
                <w:lang w:val="en-AU"/>
              </w:rPr>
              <w:t xml:space="preserve">occupational </w:t>
            </w:r>
            <w:r w:rsidRPr="00E86C20">
              <w:rPr>
                <w:rFonts w:ascii="Calibri" w:eastAsia="Calibri" w:hAnsi="Calibri" w:cs="Calibri"/>
                <w:i/>
                <w:iCs/>
                <w:color w:val="000000" w:themeColor="text1"/>
                <w:sz w:val="22"/>
                <w:szCs w:val="22"/>
                <w:lang w:val="en-AU"/>
              </w:rPr>
              <w:t>licensing</w:t>
            </w:r>
            <w:r w:rsidR="00E86C20">
              <w:rPr>
                <w:rFonts w:ascii="Calibri" w:eastAsia="Calibri" w:hAnsi="Calibri" w:cs="Calibri"/>
                <w:i/>
                <w:iCs/>
                <w:color w:val="000000" w:themeColor="text1"/>
                <w:sz w:val="22"/>
                <w:szCs w:val="22"/>
                <w:lang w:val="en-AU"/>
              </w:rPr>
              <w:t xml:space="preserve"> </w:t>
            </w:r>
            <w:r w:rsidRPr="00E86C20">
              <w:rPr>
                <w:rFonts w:ascii="Calibri" w:eastAsia="Calibri" w:hAnsi="Calibri" w:cs="Calibri"/>
                <w:i/>
                <w:iCs/>
                <w:color w:val="000000" w:themeColor="text1"/>
                <w:sz w:val="22"/>
                <w:szCs w:val="22"/>
                <w:lang w:val="en-AU"/>
              </w:rPr>
              <w:t>or certification requirements apply to this unit at the time of publication</w:t>
            </w:r>
          </w:p>
        </w:tc>
      </w:tr>
      <w:tr w:rsidR="092B199A" w14:paraId="04E59338" w14:textId="77777777" w:rsidTr="464615A0">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739161BF" w14:textId="7CCD5CDC" w:rsidR="092B199A" w:rsidRPr="00E86C20" w:rsidRDefault="092B199A" w:rsidP="092B199A">
            <w:pPr>
              <w:spacing w:after="120" w:line="276" w:lineRule="auto"/>
              <w:rPr>
                <w:rFonts w:ascii="Calibri" w:eastAsia="Calibri" w:hAnsi="Calibri" w:cs="Calibri"/>
                <w:color w:val="000000" w:themeColor="text1"/>
                <w:sz w:val="22"/>
                <w:szCs w:val="22"/>
              </w:rPr>
            </w:pPr>
            <w:r w:rsidRPr="00E86C20">
              <w:rPr>
                <w:rFonts w:ascii="Calibri" w:eastAsia="Calibri" w:hAnsi="Calibri" w:cs="Calibri"/>
                <w:b/>
                <w:bCs/>
                <w:color w:val="000000" w:themeColor="text1"/>
                <w:sz w:val="22"/>
                <w:szCs w:val="22"/>
                <w:lang w:val="en-AU"/>
              </w:rPr>
              <w:t>Pre-requisite unit</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378EA824" w14:textId="5B57FEDD" w:rsidR="092B199A" w:rsidRPr="00E86C20" w:rsidRDefault="092B199A" w:rsidP="092B199A">
            <w:pPr>
              <w:spacing w:after="120" w:line="276" w:lineRule="auto"/>
              <w:rPr>
                <w:rFonts w:ascii="Calibri" w:hAnsi="Calibri"/>
                <w:color w:val="000000" w:themeColor="text1"/>
                <w:sz w:val="22"/>
              </w:rPr>
            </w:pPr>
            <w:r w:rsidRPr="00E86C20">
              <w:rPr>
                <w:rFonts w:ascii="Calibri" w:eastAsia="Calibri" w:hAnsi="Calibri" w:cs="Calibri"/>
                <w:color w:val="000000" w:themeColor="text1"/>
                <w:sz w:val="22"/>
                <w:szCs w:val="22"/>
                <w:lang w:val="en-AU"/>
              </w:rPr>
              <w:t>Nil</w:t>
            </w:r>
          </w:p>
        </w:tc>
      </w:tr>
      <w:tr w:rsidR="092B199A" w14:paraId="076396B1" w14:textId="77777777" w:rsidTr="464615A0">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2558A9CD" w14:textId="5D67D4AD" w:rsidR="092B199A" w:rsidRPr="00E86C20" w:rsidRDefault="092B199A" w:rsidP="092B199A">
            <w:pPr>
              <w:spacing w:after="120" w:line="276" w:lineRule="auto"/>
              <w:rPr>
                <w:rFonts w:ascii="Calibri" w:eastAsia="Calibri" w:hAnsi="Calibri" w:cs="Calibri"/>
                <w:color w:val="000000" w:themeColor="text1"/>
                <w:sz w:val="22"/>
                <w:szCs w:val="22"/>
              </w:rPr>
            </w:pPr>
            <w:r w:rsidRPr="00E86C20">
              <w:rPr>
                <w:rFonts w:ascii="Calibri" w:eastAsia="Calibri" w:hAnsi="Calibri" w:cs="Calibri"/>
                <w:b/>
                <w:bCs/>
                <w:color w:val="000000" w:themeColor="text1"/>
                <w:sz w:val="22"/>
                <w:szCs w:val="22"/>
                <w:lang w:val="en-AU"/>
              </w:rPr>
              <w:t>Competency field</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2C145E5A" w14:textId="05D5E83B" w:rsidR="092B199A" w:rsidRPr="00E86C20" w:rsidRDefault="7DE562B9" w:rsidP="092B199A">
            <w:pPr>
              <w:spacing w:after="120" w:line="276" w:lineRule="auto"/>
              <w:rPr>
                <w:rFonts w:ascii="Calibri" w:eastAsia="Calibri" w:hAnsi="Calibri" w:cs="Calibri"/>
                <w:color w:val="000000" w:themeColor="text1"/>
                <w:sz w:val="22"/>
                <w:szCs w:val="22"/>
              </w:rPr>
            </w:pPr>
            <w:r w:rsidRPr="36BBC55E">
              <w:rPr>
                <w:rFonts w:ascii="Calibri" w:eastAsia="Calibri" w:hAnsi="Calibri" w:cs="Calibri"/>
                <w:color w:val="000000" w:themeColor="text1"/>
                <w:sz w:val="22"/>
                <w:szCs w:val="22"/>
              </w:rPr>
              <w:t>N/A</w:t>
            </w:r>
          </w:p>
        </w:tc>
      </w:tr>
      <w:tr w:rsidR="092B199A" w14:paraId="381F8877" w14:textId="77777777" w:rsidTr="464615A0">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5CDA4250" w14:textId="5276437A" w:rsidR="092B199A" w:rsidRPr="00E86C20" w:rsidRDefault="092B199A" w:rsidP="092B199A">
            <w:pPr>
              <w:spacing w:after="120" w:line="276" w:lineRule="auto"/>
              <w:rPr>
                <w:rFonts w:ascii="Calibri" w:eastAsia="Calibri" w:hAnsi="Calibri" w:cs="Calibri"/>
                <w:color w:val="000000" w:themeColor="text1"/>
                <w:sz w:val="22"/>
                <w:szCs w:val="22"/>
              </w:rPr>
            </w:pPr>
            <w:r w:rsidRPr="00E86C20">
              <w:rPr>
                <w:rFonts w:ascii="Calibri" w:eastAsia="Calibri" w:hAnsi="Calibri" w:cs="Calibri"/>
                <w:b/>
                <w:bCs/>
                <w:color w:val="000000" w:themeColor="text1"/>
                <w:sz w:val="22"/>
                <w:szCs w:val="22"/>
                <w:lang w:val="en-AU"/>
              </w:rPr>
              <w:t>Unit sector</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7DF01DDA" w14:textId="57941FB9" w:rsidR="092B199A" w:rsidRPr="005A4F70" w:rsidRDefault="4B58C7AD" w:rsidP="0DD09239">
            <w:pPr>
              <w:spacing w:after="120" w:line="276" w:lineRule="auto"/>
              <w:rPr>
                <w:rFonts w:ascii="Calibri" w:eastAsia="Calibri" w:hAnsi="Calibri" w:cs="Calibri"/>
                <w:color w:val="000000" w:themeColor="text1"/>
                <w:sz w:val="22"/>
                <w:szCs w:val="22"/>
              </w:rPr>
            </w:pPr>
            <w:r w:rsidRPr="005A4F70">
              <w:rPr>
                <w:rFonts w:ascii="Calibri" w:eastAsia="Calibri" w:hAnsi="Calibri" w:cs="Calibri"/>
                <w:color w:val="000000" w:themeColor="text1"/>
                <w:sz w:val="22"/>
                <w:szCs w:val="22"/>
              </w:rPr>
              <w:t xml:space="preserve"> </w:t>
            </w:r>
            <w:r w:rsidR="51B1D873" w:rsidRPr="005A4F70">
              <w:rPr>
                <w:rFonts w:ascii="Calibri" w:eastAsia="Calibri" w:hAnsi="Calibri" w:cs="Calibri"/>
                <w:color w:val="000000" w:themeColor="text1"/>
                <w:sz w:val="22"/>
                <w:szCs w:val="22"/>
              </w:rPr>
              <w:t>Pathology</w:t>
            </w:r>
          </w:p>
        </w:tc>
      </w:tr>
      <w:tr w:rsidR="092B199A" w14:paraId="33DBFE19" w14:textId="77777777" w:rsidTr="464615A0">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08EFCE13" w14:textId="7FD51B1E" w:rsidR="092B199A" w:rsidRPr="00E86C20" w:rsidRDefault="092B199A" w:rsidP="092B199A">
            <w:pPr>
              <w:spacing w:after="120" w:line="276" w:lineRule="auto"/>
              <w:rPr>
                <w:rFonts w:ascii="Calibri" w:eastAsia="Calibri" w:hAnsi="Calibri" w:cs="Calibri"/>
                <w:color w:val="000000" w:themeColor="text1"/>
                <w:sz w:val="22"/>
                <w:szCs w:val="22"/>
              </w:rPr>
            </w:pPr>
            <w:r w:rsidRPr="00E86C20">
              <w:rPr>
                <w:rFonts w:ascii="Calibri" w:eastAsia="Calibri" w:hAnsi="Calibri" w:cs="Calibri"/>
                <w:b/>
                <w:bCs/>
                <w:color w:val="000000" w:themeColor="text1"/>
                <w:sz w:val="22"/>
                <w:szCs w:val="22"/>
                <w:lang w:val="en-AU"/>
              </w:rPr>
              <w:t>Elements</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2CA0168D" w14:textId="7588CA4D" w:rsidR="092B199A" w:rsidRPr="00E86C20" w:rsidRDefault="092B199A" w:rsidP="092B199A">
            <w:pPr>
              <w:spacing w:after="120" w:line="276" w:lineRule="auto"/>
              <w:rPr>
                <w:rFonts w:ascii="Calibri" w:eastAsia="Calibri" w:hAnsi="Calibri" w:cs="Calibri"/>
                <w:color w:val="000000" w:themeColor="text1"/>
                <w:sz w:val="22"/>
                <w:szCs w:val="22"/>
              </w:rPr>
            </w:pPr>
            <w:r w:rsidRPr="00E86C20">
              <w:rPr>
                <w:rFonts w:ascii="Calibri" w:eastAsia="Calibri" w:hAnsi="Calibri" w:cs="Calibri"/>
                <w:b/>
                <w:bCs/>
                <w:color w:val="000000" w:themeColor="text1"/>
                <w:sz w:val="22"/>
                <w:szCs w:val="22"/>
                <w:lang w:val="en-AU"/>
              </w:rPr>
              <w:t>Performance criteria</w:t>
            </w:r>
          </w:p>
        </w:tc>
      </w:tr>
      <w:tr w:rsidR="092B199A" w14:paraId="1220BF34" w14:textId="77777777" w:rsidTr="464615A0">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5AB7925A" w14:textId="23C78613" w:rsidR="092B199A" w:rsidRPr="00E86C20" w:rsidRDefault="092B199A" w:rsidP="092B199A">
            <w:pPr>
              <w:spacing w:after="120" w:line="276" w:lineRule="auto"/>
              <w:rPr>
                <w:rFonts w:ascii="Calibri" w:eastAsia="Calibri" w:hAnsi="Calibri" w:cs="Calibri"/>
                <w:color w:val="000000" w:themeColor="text1"/>
                <w:sz w:val="22"/>
                <w:szCs w:val="22"/>
              </w:rPr>
            </w:pPr>
            <w:r w:rsidRPr="00E86C20">
              <w:rPr>
                <w:rFonts w:ascii="Calibri" w:eastAsia="Calibri" w:hAnsi="Calibri" w:cs="Calibri"/>
                <w:color w:val="000000" w:themeColor="text1"/>
                <w:sz w:val="22"/>
                <w:szCs w:val="22"/>
                <w:lang w:val="en-AU"/>
              </w:rPr>
              <w:t>Elements describe the essential outcomes.</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665FAD54" w14:textId="0666256E" w:rsidR="092B199A" w:rsidRPr="00E86C20" w:rsidRDefault="092B199A" w:rsidP="092B199A">
            <w:pPr>
              <w:spacing w:after="120" w:line="276" w:lineRule="auto"/>
              <w:rPr>
                <w:rFonts w:ascii="Calibri" w:eastAsia="Calibri" w:hAnsi="Calibri" w:cs="Calibri"/>
                <w:color w:val="000000" w:themeColor="text1"/>
                <w:sz w:val="22"/>
                <w:szCs w:val="22"/>
              </w:rPr>
            </w:pPr>
            <w:r w:rsidRPr="00E86C20">
              <w:rPr>
                <w:rFonts w:ascii="Calibri" w:eastAsia="Calibri" w:hAnsi="Calibri" w:cs="Calibri"/>
                <w:color w:val="000000" w:themeColor="text1"/>
                <w:sz w:val="22"/>
                <w:szCs w:val="22"/>
                <w:lang w:val="en-AU"/>
              </w:rPr>
              <w:t xml:space="preserve">Performance criteria describe the performance needed to demonstrate achievement of the element. </w:t>
            </w:r>
          </w:p>
        </w:tc>
      </w:tr>
      <w:tr w:rsidR="092B199A" w14:paraId="211EA102" w14:textId="77777777" w:rsidTr="464615A0">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2B90F776" w14:textId="0B7309AF" w:rsidR="092B199A" w:rsidRPr="00E86C20" w:rsidRDefault="092B199A" w:rsidP="092B199A">
            <w:pPr>
              <w:spacing w:after="120" w:line="276" w:lineRule="auto"/>
              <w:rPr>
                <w:rFonts w:ascii="Calibri" w:eastAsia="Calibri" w:hAnsi="Calibri" w:cs="Calibri"/>
                <w:color w:val="000000" w:themeColor="text1"/>
                <w:sz w:val="22"/>
                <w:szCs w:val="22"/>
              </w:rPr>
            </w:pPr>
            <w:r w:rsidRPr="00E86C20">
              <w:rPr>
                <w:rFonts w:ascii="Calibri" w:eastAsia="Calibri" w:hAnsi="Calibri" w:cs="Calibri"/>
                <w:color w:val="000000" w:themeColor="text1"/>
                <w:sz w:val="22"/>
                <w:szCs w:val="22"/>
                <w:lang w:val="en-AU"/>
              </w:rPr>
              <w:t>1. Confirm collection requirements</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4E010936" w14:textId="5C02C2C4" w:rsidR="092B199A" w:rsidRPr="00CF37A6" w:rsidRDefault="092B199A" w:rsidP="092B199A">
            <w:pPr>
              <w:spacing w:before="120" w:after="120"/>
              <w:rPr>
                <w:rFonts w:ascii="Calibri" w:eastAsia="Calibri" w:hAnsi="Calibri" w:cs="Calibri"/>
                <w:color w:val="000000" w:themeColor="text1"/>
                <w:sz w:val="22"/>
                <w:szCs w:val="22"/>
              </w:rPr>
            </w:pPr>
            <w:r w:rsidRPr="6C72B75D">
              <w:rPr>
                <w:rFonts w:ascii="Calibri" w:eastAsia="Calibri" w:hAnsi="Calibri" w:cs="Calibri"/>
                <w:color w:val="000000" w:themeColor="text1"/>
                <w:sz w:val="22"/>
                <w:szCs w:val="22"/>
              </w:rPr>
              <w:t>1.1 Greet client courteously and identify self</w:t>
            </w:r>
          </w:p>
          <w:p w14:paraId="05CCF8F1" w14:textId="053311E3" w:rsidR="092B199A" w:rsidRPr="00E86C20" w:rsidRDefault="092B199A" w:rsidP="6C72B75D">
            <w:pPr>
              <w:spacing w:before="120" w:after="120"/>
              <w:rPr>
                <w:rFonts w:ascii="Calibri" w:hAnsi="Calibri"/>
                <w:color w:val="000000" w:themeColor="text1"/>
                <w:sz w:val="22"/>
                <w:szCs w:val="22"/>
              </w:rPr>
            </w:pPr>
            <w:r w:rsidRPr="6C72B75D">
              <w:rPr>
                <w:rFonts w:ascii="Calibri" w:eastAsia="Calibri" w:hAnsi="Calibri" w:cs="Calibri"/>
                <w:color w:val="000000" w:themeColor="text1"/>
                <w:sz w:val="22"/>
                <w:szCs w:val="22"/>
              </w:rPr>
              <w:lastRenderedPageBreak/>
              <w:t xml:space="preserve">1.2 Identify client </w:t>
            </w:r>
            <w:r w:rsidRPr="00E86C20">
              <w:rPr>
                <w:rFonts w:ascii="Calibri" w:eastAsia="Calibri" w:hAnsi="Calibri" w:cs="Calibri"/>
                <w:color w:val="000000" w:themeColor="text1"/>
                <w:sz w:val="22"/>
                <w:szCs w:val="22"/>
              </w:rPr>
              <w:t>according</w:t>
            </w:r>
            <w:r w:rsidRPr="6C72B75D">
              <w:rPr>
                <w:rFonts w:ascii="Calibri" w:hAnsi="Calibri"/>
                <w:color w:val="000000" w:themeColor="text1"/>
                <w:sz w:val="22"/>
                <w:szCs w:val="22"/>
              </w:rPr>
              <w:t xml:space="preserve"> to </w:t>
            </w:r>
            <w:proofErr w:type="spellStart"/>
            <w:r w:rsidRPr="6C72B75D">
              <w:rPr>
                <w:rFonts w:ascii="Calibri" w:eastAsia="Calibri" w:hAnsi="Calibri" w:cs="Calibri"/>
                <w:color w:val="000000" w:themeColor="text1"/>
                <w:sz w:val="22"/>
                <w:szCs w:val="22"/>
              </w:rPr>
              <w:t>organisation</w:t>
            </w:r>
            <w:r w:rsidRPr="6C72B75D">
              <w:rPr>
                <w:rFonts w:ascii="Calibri" w:hAnsi="Calibri"/>
                <w:color w:val="000000" w:themeColor="text1"/>
                <w:sz w:val="22"/>
                <w:szCs w:val="22"/>
              </w:rPr>
              <w:t>al</w:t>
            </w:r>
            <w:proofErr w:type="spellEnd"/>
            <w:r w:rsidRPr="6C72B75D">
              <w:rPr>
                <w:rFonts w:ascii="Calibri" w:hAnsi="Calibri"/>
                <w:color w:val="000000" w:themeColor="text1"/>
                <w:sz w:val="22"/>
                <w:szCs w:val="22"/>
              </w:rPr>
              <w:t xml:space="preserve"> </w:t>
            </w:r>
            <w:r w:rsidRPr="6C72B75D">
              <w:rPr>
                <w:rFonts w:ascii="Calibri" w:eastAsia="Calibri" w:hAnsi="Calibri" w:cs="Calibri"/>
                <w:color w:val="000000" w:themeColor="text1"/>
                <w:sz w:val="22"/>
                <w:szCs w:val="22"/>
              </w:rPr>
              <w:t>procedures</w:t>
            </w:r>
          </w:p>
          <w:p w14:paraId="6E582658" w14:textId="752BA64F" w:rsidR="092B199A" w:rsidRPr="00E86C20" w:rsidRDefault="092B199A" w:rsidP="6C72B75D">
            <w:pPr>
              <w:spacing w:before="120" w:after="120"/>
              <w:rPr>
                <w:rFonts w:ascii="Calibri" w:hAnsi="Calibri"/>
                <w:color w:val="000000" w:themeColor="text1"/>
                <w:sz w:val="22"/>
                <w:szCs w:val="22"/>
              </w:rPr>
            </w:pPr>
            <w:r w:rsidRPr="6C72B75D">
              <w:rPr>
                <w:rFonts w:ascii="Calibri" w:eastAsia="Calibri" w:hAnsi="Calibri" w:cs="Calibri"/>
                <w:color w:val="000000" w:themeColor="text1"/>
                <w:sz w:val="22"/>
                <w:szCs w:val="22"/>
              </w:rPr>
              <w:t xml:space="preserve">1.3 Confirm that client meets pre-testing criteria for required </w:t>
            </w:r>
            <w:r w:rsidRPr="6C72B75D">
              <w:rPr>
                <w:rFonts w:ascii="Calibri" w:hAnsi="Calibri"/>
                <w:color w:val="000000" w:themeColor="text1"/>
                <w:sz w:val="22"/>
                <w:szCs w:val="22"/>
              </w:rPr>
              <w:t xml:space="preserve">specimen </w:t>
            </w:r>
            <w:r w:rsidRPr="6C72B75D">
              <w:rPr>
                <w:rFonts w:ascii="Calibri" w:eastAsia="Calibri" w:hAnsi="Calibri" w:cs="Calibri"/>
                <w:color w:val="000000" w:themeColor="text1"/>
                <w:sz w:val="22"/>
                <w:szCs w:val="22"/>
              </w:rPr>
              <w:t>collection</w:t>
            </w:r>
          </w:p>
          <w:p w14:paraId="7FF4C4FD" w14:textId="3B7103BB" w:rsidR="092B199A" w:rsidRPr="00CF37A6" w:rsidRDefault="092B199A" w:rsidP="092B199A">
            <w:pPr>
              <w:spacing w:before="120" w:after="120"/>
              <w:rPr>
                <w:rFonts w:ascii="Calibri" w:eastAsia="Calibri" w:hAnsi="Calibri" w:cs="Calibri"/>
                <w:color w:val="000000" w:themeColor="text1"/>
                <w:sz w:val="22"/>
                <w:szCs w:val="22"/>
              </w:rPr>
            </w:pPr>
            <w:r w:rsidRPr="6C72B75D">
              <w:rPr>
                <w:rFonts w:ascii="Calibri" w:eastAsia="Calibri" w:hAnsi="Calibri" w:cs="Calibri"/>
                <w:color w:val="000000" w:themeColor="text1"/>
                <w:sz w:val="22"/>
                <w:szCs w:val="22"/>
              </w:rPr>
              <w:t>1.4 Obtain, interpret and record personal and clinical information</w:t>
            </w:r>
            <w:r w:rsidR="005A4F70">
              <w:rPr>
                <w:rFonts w:ascii="Calibri" w:eastAsia="Calibri" w:hAnsi="Calibri" w:cs="Calibri"/>
                <w:color w:val="000000" w:themeColor="text1"/>
                <w:sz w:val="22"/>
                <w:szCs w:val="22"/>
              </w:rPr>
              <w:t xml:space="preserve"> </w:t>
            </w:r>
            <w:r w:rsidRPr="6C72B75D">
              <w:rPr>
                <w:rFonts w:ascii="Calibri" w:hAnsi="Calibri"/>
                <w:color w:val="000000" w:themeColor="text1"/>
                <w:sz w:val="22"/>
                <w:szCs w:val="22"/>
              </w:rPr>
              <w:t xml:space="preserve">according to </w:t>
            </w:r>
            <w:proofErr w:type="spellStart"/>
            <w:r w:rsidRPr="6C72B75D">
              <w:rPr>
                <w:rFonts w:ascii="Calibri" w:eastAsia="Calibri" w:hAnsi="Calibri" w:cs="Calibri"/>
                <w:color w:val="000000" w:themeColor="text1"/>
                <w:sz w:val="22"/>
                <w:szCs w:val="22"/>
              </w:rPr>
              <w:t>organisation</w:t>
            </w:r>
            <w:r w:rsidRPr="6C72B75D">
              <w:rPr>
                <w:rFonts w:ascii="Calibri" w:hAnsi="Calibri"/>
                <w:color w:val="000000" w:themeColor="text1"/>
                <w:sz w:val="22"/>
                <w:szCs w:val="22"/>
              </w:rPr>
              <w:t>al</w:t>
            </w:r>
            <w:proofErr w:type="spellEnd"/>
            <w:r w:rsidR="005A4F70" w:rsidRPr="005A4F70">
              <w:rPr>
                <w:rFonts w:ascii="Calibri" w:hAnsi="Calibri"/>
                <w:color w:val="000000" w:themeColor="text1"/>
                <w:sz w:val="22"/>
                <w:szCs w:val="22"/>
              </w:rPr>
              <w:t xml:space="preserve"> </w:t>
            </w:r>
            <w:r w:rsidRPr="6C72B75D">
              <w:rPr>
                <w:rFonts w:ascii="Calibri" w:eastAsia="Calibri" w:hAnsi="Calibri" w:cs="Calibri"/>
                <w:color w:val="000000" w:themeColor="text1"/>
                <w:sz w:val="22"/>
                <w:szCs w:val="22"/>
              </w:rPr>
              <w:t>procedures</w:t>
            </w:r>
          </w:p>
          <w:p w14:paraId="4627F7C7" w14:textId="4B4B00FF" w:rsidR="092B199A" w:rsidRPr="00E86C20" w:rsidRDefault="092B199A" w:rsidP="092B199A">
            <w:pPr>
              <w:spacing w:before="120" w:after="120"/>
              <w:rPr>
                <w:rFonts w:ascii="Calibri" w:eastAsia="Calibri" w:hAnsi="Calibri" w:cs="Calibri"/>
                <w:color w:val="000000" w:themeColor="text1"/>
                <w:sz w:val="22"/>
                <w:szCs w:val="22"/>
              </w:rPr>
            </w:pPr>
            <w:r w:rsidRPr="6C72B75D">
              <w:rPr>
                <w:rFonts w:ascii="Calibri" w:eastAsia="Calibri" w:hAnsi="Calibri" w:cs="Calibri"/>
                <w:color w:val="000000" w:themeColor="text1"/>
                <w:sz w:val="22"/>
                <w:szCs w:val="22"/>
              </w:rPr>
              <w:t xml:space="preserve">1.5 </w:t>
            </w:r>
            <w:r w:rsidRPr="00E86C20">
              <w:rPr>
                <w:rFonts w:ascii="Calibri" w:eastAsia="Calibri" w:hAnsi="Calibri" w:cs="Calibri"/>
                <w:color w:val="000000" w:themeColor="text1"/>
                <w:sz w:val="22"/>
                <w:szCs w:val="22"/>
              </w:rPr>
              <w:t>Explain collection procedure to client</w:t>
            </w:r>
          </w:p>
          <w:p w14:paraId="76A1F347" w14:textId="03D93F47" w:rsidR="092B199A" w:rsidRPr="00E86C20" w:rsidRDefault="092B199A" w:rsidP="6C72B75D">
            <w:pPr>
              <w:spacing w:before="120" w:after="120"/>
              <w:rPr>
                <w:rFonts w:ascii="Calibri" w:hAnsi="Calibri"/>
                <w:color w:val="000000" w:themeColor="text1"/>
                <w:sz w:val="22"/>
                <w:szCs w:val="22"/>
              </w:rPr>
            </w:pPr>
            <w:r w:rsidRPr="6C72B75D">
              <w:rPr>
                <w:rFonts w:ascii="Calibri" w:eastAsia="Calibri" w:hAnsi="Calibri" w:cs="Calibri"/>
                <w:color w:val="000000" w:themeColor="text1"/>
                <w:sz w:val="22"/>
                <w:szCs w:val="22"/>
              </w:rPr>
              <w:t xml:space="preserve">1.6 Obtain </w:t>
            </w:r>
            <w:r w:rsidRPr="6C72B75D">
              <w:rPr>
                <w:rFonts w:ascii="Calibri" w:hAnsi="Calibri"/>
                <w:color w:val="000000" w:themeColor="text1"/>
                <w:sz w:val="22"/>
                <w:szCs w:val="22"/>
              </w:rPr>
              <w:t xml:space="preserve">informed </w:t>
            </w:r>
            <w:r w:rsidRPr="6C72B75D">
              <w:rPr>
                <w:rFonts w:ascii="Calibri" w:eastAsia="Calibri" w:hAnsi="Calibri" w:cs="Calibri"/>
                <w:color w:val="000000" w:themeColor="text1"/>
                <w:sz w:val="22"/>
                <w:szCs w:val="22"/>
              </w:rPr>
              <w:t>consent for collection procedure from client</w:t>
            </w:r>
            <w:r w:rsidRPr="00E86C20">
              <w:rPr>
                <w:rFonts w:ascii="Calibri" w:eastAsia="Calibri" w:hAnsi="Calibri" w:cs="Calibri"/>
                <w:color w:val="000000" w:themeColor="text1"/>
                <w:sz w:val="22"/>
                <w:szCs w:val="22"/>
                <w:lang w:val="en-AU"/>
              </w:rPr>
              <w:t xml:space="preserve"> </w:t>
            </w:r>
          </w:p>
        </w:tc>
      </w:tr>
      <w:tr w:rsidR="092B199A" w14:paraId="69CA66B6" w14:textId="77777777" w:rsidTr="464615A0">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690C5969" w14:textId="3D63C921" w:rsidR="092B199A" w:rsidRPr="00E86C20" w:rsidRDefault="092B199A" w:rsidP="092B199A">
            <w:pPr>
              <w:spacing w:line="276" w:lineRule="auto"/>
              <w:rPr>
                <w:rFonts w:ascii="Calibri" w:hAnsi="Calibri"/>
                <w:color w:val="000000" w:themeColor="text1"/>
                <w:sz w:val="22"/>
              </w:rPr>
            </w:pPr>
            <w:r w:rsidRPr="00E86C20">
              <w:rPr>
                <w:rFonts w:ascii="Calibri" w:eastAsia="Calibri" w:hAnsi="Calibri" w:cs="Calibri"/>
                <w:color w:val="000000" w:themeColor="text1"/>
                <w:sz w:val="22"/>
                <w:szCs w:val="22"/>
                <w:lang w:val="en-AU"/>
              </w:rPr>
              <w:lastRenderedPageBreak/>
              <w:t>2. Prepare for collection procedure</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187A9450" w14:textId="03E30E7B" w:rsidR="092B199A" w:rsidRPr="00CF37A6" w:rsidRDefault="092B199A" w:rsidP="092B199A">
            <w:pPr>
              <w:spacing w:before="120" w:after="120"/>
              <w:rPr>
                <w:rFonts w:ascii="Calibri" w:eastAsia="Calibri" w:hAnsi="Calibri" w:cs="Calibri"/>
                <w:color w:val="000000" w:themeColor="text1"/>
                <w:sz w:val="22"/>
                <w:szCs w:val="22"/>
              </w:rPr>
            </w:pPr>
            <w:r w:rsidRPr="6C72B75D">
              <w:rPr>
                <w:rFonts w:ascii="Calibri" w:eastAsia="Calibri" w:hAnsi="Calibri" w:cs="Calibri"/>
                <w:color w:val="000000" w:themeColor="text1"/>
                <w:sz w:val="22"/>
                <w:szCs w:val="22"/>
              </w:rPr>
              <w:t xml:space="preserve">2.1 Confirm method of </w:t>
            </w:r>
            <w:r w:rsidR="7315ACE2" w:rsidRPr="6C72B75D">
              <w:rPr>
                <w:rFonts w:ascii="Calibri" w:hAnsi="Calibri"/>
                <w:color w:val="000000" w:themeColor="text1"/>
                <w:sz w:val="22"/>
                <w:szCs w:val="22"/>
              </w:rPr>
              <w:t xml:space="preserve">collection, </w:t>
            </w:r>
            <w:r w:rsidRPr="6C72B75D">
              <w:rPr>
                <w:rFonts w:ascii="Calibri" w:hAnsi="Calibri"/>
                <w:color w:val="000000" w:themeColor="text1"/>
                <w:sz w:val="22"/>
                <w:szCs w:val="22"/>
              </w:rPr>
              <w:t>including self-collection</w:t>
            </w:r>
            <w:r w:rsidR="007F6088">
              <w:rPr>
                <w:rFonts w:ascii="Calibri" w:eastAsia="Calibri" w:hAnsi="Calibri" w:cs="Calibri"/>
                <w:color w:val="000000" w:themeColor="text1"/>
                <w:sz w:val="22"/>
                <w:szCs w:val="22"/>
              </w:rPr>
              <w:t>,</w:t>
            </w:r>
            <w:r w:rsidRPr="6C72B75D">
              <w:rPr>
                <w:rFonts w:ascii="Calibri" w:hAnsi="Calibri"/>
                <w:color w:val="000000" w:themeColor="text1"/>
                <w:sz w:val="22"/>
                <w:szCs w:val="22"/>
              </w:rPr>
              <w:t xml:space="preserve"> </w:t>
            </w:r>
            <w:r w:rsidRPr="6C72B75D">
              <w:rPr>
                <w:rFonts w:ascii="Calibri" w:eastAsia="Calibri" w:hAnsi="Calibri" w:cs="Calibri"/>
                <w:color w:val="000000" w:themeColor="text1"/>
                <w:sz w:val="22"/>
                <w:szCs w:val="22"/>
              </w:rPr>
              <w:t xml:space="preserve">based on correct interpretation of clinical request and </w:t>
            </w:r>
            <w:r w:rsidRPr="6C72B75D">
              <w:rPr>
                <w:rFonts w:ascii="Calibri" w:hAnsi="Calibri"/>
                <w:color w:val="000000" w:themeColor="text1"/>
                <w:sz w:val="22"/>
                <w:szCs w:val="22"/>
              </w:rPr>
              <w:t xml:space="preserve">according to </w:t>
            </w:r>
            <w:proofErr w:type="spellStart"/>
            <w:r w:rsidRPr="6C72B75D">
              <w:rPr>
                <w:rFonts w:ascii="Calibri" w:eastAsia="Calibri" w:hAnsi="Calibri" w:cs="Calibri"/>
                <w:color w:val="000000" w:themeColor="text1"/>
                <w:sz w:val="22"/>
                <w:szCs w:val="22"/>
              </w:rPr>
              <w:t>organisation</w:t>
            </w:r>
            <w:r w:rsidRPr="6C72B75D">
              <w:rPr>
                <w:rFonts w:ascii="Calibri" w:hAnsi="Calibri"/>
                <w:color w:val="000000" w:themeColor="text1"/>
                <w:sz w:val="22"/>
                <w:szCs w:val="22"/>
              </w:rPr>
              <w:t>al</w:t>
            </w:r>
            <w:proofErr w:type="spellEnd"/>
            <w:r w:rsidRPr="6C72B75D">
              <w:rPr>
                <w:rFonts w:ascii="Calibri" w:eastAsia="Calibri" w:hAnsi="Calibri" w:cs="Calibri"/>
                <w:color w:val="000000" w:themeColor="text1"/>
                <w:sz w:val="22"/>
                <w:szCs w:val="22"/>
              </w:rPr>
              <w:t xml:space="preserve"> </w:t>
            </w:r>
            <w:r w:rsidRPr="00E86C20">
              <w:rPr>
                <w:rFonts w:ascii="Calibri" w:eastAsia="Calibri" w:hAnsi="Calibri" w:cs="Calibri"/>
                <w:color w:val="000000" w:themeColor="text1"/>
                <w:sz w:val="22"/>
                <w:szCs w:val="22"/>
              </w:rPr>
              <w:t>procedures</w:t>
            </w:r>
          </w:p>
          <w:p w14:paraId="561612BB" w14:textId="31056A46" w:rsidR="092B199A" w:rsidRPr="00CF37A6" w:rsidRDefault="092B199A" w:rsidP="092B199A">
            <w:pPr>
              <w:spacing w:before="120" w:after="120"/>
              <w:rPr>
                <w:rFonts w:ascii="Calibri" w:eastAsia="Calibri" w:hAnsi="Calibri" w:cs="Calibri"/>
                <w:color w:val="000000" w:themeColor="text1"/>
                <w:sz w:val="22"/>
                <w:szCs w:val="22"/>
              </w:rPr>
            </w:pPr>
            <w:r w:rsidRPr="6C72B75D">
              <w:rPr>
                <w:rFonts w:ascii="Calibri" w:eastAsia="Calibri" w:hAnsi="Calibri" w:cs="Calibri"/>
                <w:color w:val="000000" w:themeColor="text1"/>
                <w:sz w:val="22"/>
                <w:szCs w:val="22"/>
              </w:rPr>
              <w:t>2.2 Select equipment and prepare</w:t>
            </w:r>
            <w:r w:rsidRPr="6C72B75D">
              <w:rPr>
                <w:rFonts w:ascii="Calibri" w:hAnsi="Calibri"/>
                <w:color w:val="000000" w:themeColor="text1"/>
                <w:sz w:val="22"/>
                <w:szCs w:val="22"/>
              </w:rPr>
              <w:t xml:space="preserve"> for collection</w:t>
            </w:r>
            <w:r w:rsidRPr="6C72B75D">
              <w:rPr>
                <w:rFonts w:ascii="Calibri" w:eastAsia="Calibri" w:hAnsi="Calibri" w:cs="Calibri"/>
                <w:color w:val="000000" w:themeColor="text1"/>
                <w:sz w:val="22"/>
                <w:szCs w:val="22"/>
              </w:rPr>
              <w:t xml:space="preserve"> </w:t>
            </w:r>
            <w:r w:rsidRPr="6C72B75D">
              <w:rPr>
                <w:rFonts w:ascii="Calibri" w:hAnsi="Calibri"/>
                <w:color w:val="000000" w:themeColor="text1"/>
                <w:sz w:val="22"/>
                <w:szCs w:val="22"/>
              </w:rPr>
              <w:t>according to</w:t>
            </w:r>
            <w:r w:rsidRPr="6C72B75D">
              <w:rPr>
                <w:rFonts w:ascii="Calibri" w:eastAsia="Calibri" w:hAnsi="Calibri" w:cs="Calibri"/>
                <w:color w:val="000000" w:themeColor="text1"/>
                <w:sz w:val="22"/>
                <w:szCs w:val="22"/>
              </w:rPr>
              <w:t xml:space="preserve"> </w:t>
            </w:r>
            <w:proofErr w:type="spellStart"/>
            <w:r w:rsidRPr="6C72B75D">
              <w:rPr>
                <w:rFonts w:ascii="Calibri" w:eastAsia="Calibri" w:hAnsi="Calibri" w:cs="Calibri"/>
                <w:color w:val="000000" w:themeColor="text1"/>
                <w:sz w:val="22"/>
                <w:szCs w:val="22"/>
              </w:rPr>
              <w:t>organisation</w:t>
            </w:r>
            <w:r w:rsidRPr="6C72B75D">
              <w:rPr>
                <w:rFonts w:ascii="Calibri" w:hAnsi="Calibri"/>
                <w:color w:val="000000" w:themeColor="text1"/>
                <w:sz w:val="22"/>
                <w:szCs w:val="22"/>
              </w:rPr>
              <w:t>al</w:t>
            </w:r>
            <w:proofErr w:type="spellEnd"/>
            <w:r w:rsidRPr="6C72B75D">
              <w:rPr>
                <w:rFonts w:ascii="Calibri" w:eastAsia="Calibri" w:hAnsi="Calibri" w:cs="Calibri"/>
                <w:color w:val="000000" w:themeColor="text1"/>
                <w:sz w:val="22"/>
                <w:szCs w:val="22"/>
              </w:rPr>
              <w:t xml:space="preserve"> procedures</w:t>
            </w:r>
          </w:p>
          <w:p w14:paraId="61AAD5CC" w14:textId="5485EDEC" w:rsidR="092B199A" w:rsidRPr="00CF37A6" w:rsidRDefault="092B199A" w:rsidP="092B199A">
            <w:pPr>
              <w:spacing w:before="120" w:after="120"/>
              <w:rPr>
                <w:rFonts w:ascii="Calibri" w:eastAsia="Calibri" w:hAnsi="Calibri" w:cs="Calibri"/>
                <w:color w:val="000000" w:themeColor="text1"/>
                <w:sz w:val="22"/>
                <w:szCs w:val="22"/>
              </w:rPr>
            </w:pPr>
            <w:r w:rsidRPr="6C72B75D">
              <w:rPr>
                <w:rFonts w:ascii="Calibri" w:eastAsia="Calibri" w:hAnsi="Calibri" w:cs="Calibri"/>
                <w:color w:val="000000" w:themeColor="text1"/>
                <w:sz w:val="22"/>
                <w:szCs w:val="22"/>
              </w:rPr>
              <w:t xml:space="preserve">2.3 Position client </w:t>
            </w:r>
            <w:r w:rsidR="00D33DEC" w:rsidRPr="00D33DEC">
              <w:rPr>
                <w:rFonts w:ascii="Calibri" w:eastAsia="Calibri" w:hAnsi="Calibri" w:cs="Calibri"/>
                <w:color w:val="000000" w:themeColor="text1"/>
                <w:sz w:val="22"/>
                <w:szCs w:val="22"/>
              </w:rPr>
              <w:t xml:space="preserve">to </w:t>
            </w:r>
            <w:r w:rsidRPr="6C72B75D">
              <w:rPr>
                <w:rFonts w:ascii="Calibri" w:eastAsia="Calibri" w:hAnsi="Calibri" w:cs="Calibri"/>
                <w:color w:val="000000" w:themeColor="text1"/>
                <w:sz w:val="22"/>
                <w:szCs w:val="22"/>
              </w:rPr>
              <w:t xml:space="preserve">ensure comfort and safety of client and </w:t>
            </w:r>
            <w:r w:rsidRPr="00E86C20">
              <w:rPr>
                <w:rFonts w:ascii="Calibri" w:eastAsia="Calibri" w:hAnsi="Calibri" w:cs="Calibri"/>
                <w:color w:val="000000" w:themeColor="text1"/>
                <w:sz w:val="22"/>
                <w:szCs w:val="22"/>
              </w:rPr>
              <w:t>self</w:t>
            </w:r>
          </w:p>
          <w:p w14:paraId="4D2776B2" w14:textId="4EC774F0" w:rsidR="092B199A" w:rsidRPr="00CF37A6" w:rsidRDefault="092B199A" w:rsidP="092B199A">
            <w:pPr>
              <w:rPr>
                <w:rFonts w:ascii="Calibri" w:eastAsia="Calibri" w:hAnsi="Calibri" w:cs="Calibri"/>
                <w:color w:val="000000" w:themeColor="text1"/>
                <w:sz w:val="22"/>
                <w:szCs w:val="22"/>
              </w:rPr>
            </w:pPr>
            <w:r w:rsidRPr="6C72B75D">
              <w:rPr>
                <w:rFonts w:ascii="Calibri" w:eastAsia="Calibri" w:hAnsi="Calibri" w:cs="Calibri"/>
                <w:color w:val="000000" w:themeColor="text1"/>
                <w:sz w:val="22"/>
                <w:szCs w:val="22"/>
              </w:rPr>
              <w:t>2.4 Identify when assistance may be needed and seek help</w:t>
            </w:r>
          </w:p>
        </w:tc>
      </w:tr>
      <w:tr w:rsidR="092B199A" w14:paraId="24F08FD8" w14:textId="77777777" w:rsidTr="464615A0">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0A255CD4" w14:textId="35B5DBCF" w:rsidR="092B199A" w:rsidRPr="00E86C20" w:rsidRDefault="092B199A" w:rsidP="092B199A">
            <w:pPr>
              <w:spacing w:line="276" w:lineRule="auto"/>
              <w:rPr>
                <w:rFonts w:ascii="Calibri" w:hAnsi="Calibri"/>
                <w:color w:val="000000" w:themeColor="text1"/>
                <w:sz w:val="22"/>
              </w:rPr>
            </w:pPr>
            <w:r w:rsidRPr="00E86C20">
              <w:rPr>
                <w:rFonts w:ascii="Calibri" w:eastAsia="Calibri" w:hAnsi="Calibri" w:cs="Calibri"/>
                <w:color w:val="000000" w:themeColor="text1"/>
                <w:sz w:val="22"/>
                <w:szCs w:val="22"/>
                <w:lang w:val="en-AU"/>
              </w:rPr>
              <w:t>3. Collect specimen</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149D1651" w14:textId="4EB193D6" w:rsidR="092B199A" w:rsidRPr="00CF37A6" w:rsidRDefault="092B199A" w:rsidP="092B199A">
            <w:pPr>
              <w:spacing w:before="120" w:after="120"/>
              <w:rPr>
                <w:rFonts w:ascii="Calibri" w:eastAsia="Calibri" w:hAnsi="Calibri" w:cs="Calibri"/>
                <w:color w:val="000000" w:themeColor="text1"/>
                <w:sz w:val="22"/>
                <w:szCs w:val="22"/>
              </w:rPr>
            </w:pPr>
            <w:r w:rsidRPr="6C72B75D">
              <w:rPr>
                <w:rFonts w:ascii="Calibri" w:eastAsia="Calibri" w:hAnsi="Calibri" w:cs="Calibri"/>
                <w:color w:val="000000" w:themeColor="text1"/>
                <w:sz w:val="22"/>
                <w:szCs w:val="22"/>
              </w:rPr>
              <w:t xml:space="preserve">3.1 Adopt standard and additional infection control </w:t>
            </w:r>
            <w:r w:rsidRPr="6C72B75D">
              <w:rPr>
                <w:rFonts w:ascii="Calibri" w:hAnsi="Calibri"/>
                <w:color w:val="000000" w:themeColor="text1"/>
                <w:sz w:val="22"/>
                <w:szCs w:val="22"/>
              </w:rPr>
              <w:t xml:space="preserve">precautions </w:t>
            </w:r>
            <w:r w:rsidRPr="6C72B75D">
              <w:rPr>
                <w:rFonts w:ascii="Calibri" w:eastAsia="Calibri" w:hAnsi="Calibri" w:cs="Calibri"/>
                <w:color w:val="000000" w:themeColor="text1"/>
                <w:sz w:val="22"/>
                <w:szCs w:val="22"/>
              </w:rPr>
              <w:t>and</w:t>
            </w:r>
            <w:r w:rsidR="00BF32AF">
              <w:rPr>
                <w:rFonts w:ascii="Calibri" w:eastAsia="Calibri" w:hAnsi="Calibri" w:cs="Calibri"/>
                <w:color w:val="000000" w:themeColor="text1"/>
                <w:sz w:val="22"/>
                <w:szCs w:val="22"/>
              </w:rPr>
              <w:t xml:space="preserve"> </w:t>
            </w:r>
            <w:proofErr w:type="spellStart"/>
            <w:r w:rsidRPr="6C72B75D">
              <w:rPr>
                <w:rFonts w:ascii="Calibri" w:eastAsia="Calibri" w:hAnsi="Calibri" w:cs="Calibri"/>
                <w:color w:val="000000" w:themeColor="text1"/>
                <w:sz w:val="22"/>
                <w:szCs w:val="22"/>
              </w:rPr>
              <w:t>organisation</w:t>
            </w:r>
            <w:r w:rsidRPr="6C72B75D">
              <w:rPr>
                <w:rFonts w:ascii="Calibri" w:hAnsi="Calibri"/>
                <w:color w:val="000000" w:themeColor="text1"/>
                <w:sz w:val="22"/>
                <w:szCs w:val="22"/>
              </w:rPr>
              <w:t>al</w:t>
            </w:r>
            <w:proofErr w:type="spellEnd"/>
            <w:r w:rsidRPr="6C72B75D">
              <w:rPr>
                <w:rFonts w:ascii="Calibri" w:eastAsia="Calibri" w:hAnsi="Calibri" w:cs="Calibri"/>
                <w:color w:val="000000" w:themeColor="text1"/>
                <w:sz w:val="22"/>
                <w:szCs w:val="22"/>
              </w:rPr>
              <w:t xml:space="preserve"> </w:t>
            </w:r>
            <w:r w:rsidRPr="6C72B75D">
              <w:rPr>
                <w:rFonts w:ascii="Calibri" w:hAnsi="Calibri"/>
                <w:color w:val="000000" w:themeColor="text1"/>
                <w:sz w:val="22"/>
                <w:szCs w:val="22"/>
              </w:rPr>
              <w:t>procedures</w:t>
            </w:r>
          </w:p>
          <w:p w14:paraId="63C10C6F" w14:textId="38BE779E" w:rsidR="092B199A" w:rsidRPr="00CF37A6" w:rsidRDefault="092B199A" w:rsidP="092B199A">
            <w:pPr>
              <w:spacing w:before="120" w:after="120"/>
              <w:rPr>
                <w:rFonts w:ascii="Calibri" w:eastAsia="Calibri" w:hAnsi="Calibri" w:cs="Calibri"/>
                <w:color w:val="000000" w:themeColor="text1"/>
                <w:sz w:val="22"/>
                <w:szCs w:val="22"/>
              </w:rPr>
            </w:pPr>
            <w:r w:rsidRPr="6C72B75D">
              <w:rPr>
                <w:rFonts w:ascii="Calibri" w:eastAsia="Calibri" w:hAnsi="Calibri" w:cs="Calibri"/>
                <w:color w:val="000000" w:themeColor="text1"/>
                <w:sz w:val="22"/>
                <w:szCs w:val="22"/>
              </w:rPr>
              <w:t xml:space="preserve">3.2 </w:t>
            </w:r>
            <w:r w:rsidRPr="6C72B75D">
              <w:rPr>
                <w:rFonts w:ascii="Calibri" w:hAnsi="Calibri"/>
                <w:color w:val="000000" w:themeColor="text1"/>
                <w:sz w:val="22"/>
                <w:szCs w:val="22"/>
              </w:rPr>
              <w:t xml:space="preserve">Collect specimen according to </w:t>
            </w:r>
            <w:proofErr w:type="spellStart"/>
            <w:r w:rsidRPr="6C72B75D">
              <w:rPr>
                <w:rFonts w:ascii="Calibri" w:hAnsi="Calibri"/>
                <w:color w:val="000000" w:themeColor="text1"/>
                <w:sz w:val="22"/>
                <w:szCs w:val="22"/>
              </w:rPr>
              <w:t>organisational</w:t>
            </w:r>
            <w:proofErr w:type="spellEnd"/>
            <w:r w:rsidRPr="6C72B75D">
              <w:rPr>
                <w:rFonts w:ascii="Calibri" w:hAnsi="Calibri"/>
                <w:color w:val="000000" w:themeColor="text1"/>
                <w:sz w:val="22"/>
                <w:szCs w:val="22"/>
              </w:rPr>
              <w:t xml:space="preserve"> </w:t>
            </w:r>
            <w:r w:rsidRPr="6C72B75D">
              <w:rPr>
                <w:rFonts w:ascii="Calibri" w:eastAsia="Calibri" w:hAnsi="Calibri" w:cs="Calibri"/>
                <w:color w:val="000000" w:themeColor="text1"/>
                <w:sz w:val="22"/>
                <w:szCs w:val="22"/>
              </w:rPr>
              <w:t>procedures</w:t>
            </w:r>
          </w:p>
          <w:p w14:paraId="4D42EB35" w14:textId="723BD223" w:rsidR="092B199A" w:rsidRPr="00E86C20" w:rsidRDefault="092B199A" w:rsidP="092B199A">
            <w:pPr>
              <w:spacing w:before="120" w:after="120"/>
              <w:rPr>
                <w:rFonts w:ascii="Calibri" w:eastAsia="Calibri" w:hAnsi="Calibri" w:cs="Calibri"/>
                <w:color w:val="000000" w:themeColor="text1"/>
                <w:sz w:val="22"/>
                <w:szCs w:val="22"/>
              </w:rPr>
            </w:pPr>
            <w:r w:rsidRPr="6C72B75D">
              <w:rPr>
                <w:rFonts w:ascii="Calibri" w:eastAsia="Calibri" w:hAnsi="Calibri" w:cs="Calibri"/>
                <w:color w:val="000000" w:themeColor="text1"/>
                <w:sz w:val="22"/>
                <w:szCs w:val="22"/>
              </w:rPr>
              <w:t xml:space="preserve">3.3 Assemble equipment </w:t>
            </w:r>
            <w:r w:rsidRPr="6C72B75D">
              <w:rPr>
                <w:rFonts w:ascii="Calibri" w:hAnsi="Calibri"/>
                <w:color w:val="000000" w:themeColor="text1"/>
                <w:sz w:val="22"/>
                <w:szCs w:val="22"/>
              </w:rPr>
              <w:t xml:space="preserve">for specimen collection </w:t>
            </w:r>
            <w:r w:rsidRPr="6C72B75D">
              <w:rPr>
                <w:rFonts w:ascii="Calibri" w:eastAsia="Calibri" w:hAnsi="Calibri" w:cs="Calibri"/>
                <w:color w:val="000000" w:themeColor="text1"/>
                <w:sz w:val="22"/>
                <w:szCs w:val="22"/>
              </w:rPr>
              <w:t>avoid</w:t>
            </w:r>
            <w:r w:rsidRPr="6C72B75D">
              <w:rPr>
                <w:rFonts w:ascii="Calibri" w:hAnsi="Calibri"/>
                <w:color w:val="000000" w:themeColor="text1"/>
                <w:sz w:val="22"/>
                <w:szCs w:val="22"/>
              </w:rPr>
              <w:t>ing</w:t>
            </w:r>
            <w:r w:rsidRPr="6C72B75D">
              <w:rPr>
                <w:rFonts w:ascii="Calibri" w:eastAsia="Calibri" w:hAnsi="Calibri" w:cs="Calibri"/>
                <w:color w:val="000000" w:themeColor="text1"/>
                <w:sz w:val="22"/>
                <w:szCs w:val="22"/>
              </w:rPr>
              <w:t xml:space="preserve"> contamination</w:t>
            </w:r>
            <w:r w:rsidRPr="6C72B75D">
              <w:rPr>
                <w:rFonts w:ascii="Calibri" w:hAnsi="Calibri"/>
                <w:color w:val="000000" w:themeColor="text1"/>
                <w:sz w:val="22"/>
                <w:szCs w:val="22"/>
              </w:rPr>
              <w:t xml:space="preserve"> o</w:t>
            </w:r>
            <w:r w:rsidR="00BF32AF">
              <w:rPr>
                <w:rFonts w:ascii="Calibri" w:hAnsi="Calibri"/>
                <w:color w:val="000000" w:themeColor="text1"/>
                <w:sz w:val="22"/>
                <w:szCs w:val="22"/>
              </w:rPr>
              <w:t xml:space="preserve">f </w:t>
            </w:r>
            <w:r w:rsidRPr="00E86C20">
              <w:rPr>
                <w:rFonts w:ascii="Calibri" w:eastAsia="Calibri" w:hAnsi="Calibri" w:cs="Calibri"/>
                <w:color w:val="000000" w:themeColor="text1"/>
                <w:sz w:val="22"/>
                <w:szCs w:val="22"/>
              </w:rPr>
              <w:t>specimen</w:t>
            </w:r>
          </w:p>
          <w:p w14:paraId="245464ED" w14:textId="292320A9" w:rsidR="092B199A" w:rsidRPr="00CF37A6" w:rsidRDefault="092B199A" w:rsidP="092B199A">
            <w:pPr>
              <w:spacing w:before="120" w:after="120"/>
              <w:rPr>
                <w:rFonts w:ascii="Calibri" w:eastAsia="Calibri" w:hAnsi="Calibri" w:cs="Calibri"/>
                <w:color w:val="000000" w:themeColor="text1"/>
                <w:sz w:val="22"/>
                <w:szCs w:val="22"/>
              </w:rPr>
            </w:pPr>
            <w:r w:rsidRPr="6C72B75D">
              <w:rPr>
                <w:rFonts w:ascii="Calibri" w:eastAsia="Calibri" w:hAnsi="Calibri" w:cs="Calibri"/>
                <w:color w:val="000000" w:themeColor="text1"/>
                <w:sz w:val="22"/>
                <w:szCs w:val="22"/>
              </w:rPr>
              <w:t xml:space="preserve">3.4 Observe client during and after </w:t>
            </w:r>
            <w:r w:rsidRPr="6C72B75D">
              <w:rPr>
                <w:rFonts w:ascii="Calibri" w:hAnsi="Calibri"/>
                <w:color w:val="000000" w:themeColor="text1"/>
                <w:sz w:val="22"/>
                <w:szCs w:val="22"/>
              </w:rPr>
              <w:t xml:space="preserve">specimen </w:t>
            </w:r>
            <w:r w:rsidRPr="6C72B75D">
              <w:rPr>
                <w:rFonts w:ascii="Calibri" w:eastAsia="Calibri" w:hAnsi="Calibri" w:cs="Calibri"/>
                <w:color w:val="000000" w:themeColor="text1"/>
                <w:sz w:val="22"/>
                <w:szCs w:val="22"/>
              </w:rPr>
              <w:t xml:space="preserve">collection for potential adverse effects and respond according to </w:t>
            </w:r>
            <w:proofErr w:type="spellStart"/>
            <w:r w:rsidRPr="6C72B75D">
              <w:rPr>
                <w:rFonts w:ascii="Calibri" w:hAnsi="Calibri"/>
                <w:color w:val="000000" w:themeColor="text1"/>
                <w:sz w:val="22"/>
                <w:szCs w:val="22"/>
              </w:rPr>
              <w:t>organisational</w:t>
            </w:r>
            <w:proofErr w:type="spellEnd"/>
            <w:r w:rsidRPr="6C72B75D">
              <w:rPr>
                <w:rFonts w:ascii="Calibri" w:hAnsi="Calibri"/>
                <w:color w:val="000000" w:themeColor="text1"/>
                <w:sz w:val="22"/>
                <w:szCs w:val="22"/>
              </w:rPr>
              <w:t xml:space="preserve"> </w:t>
            </w:r>
            <w:r w:rsidRPr="6C72B75D">
              <w:rPr>
                <w:rFonts w:ascii="Calibri" w:eastAsia="Calibri" w:hAnsi="Calibri" w:cs="Calibri"/>
                <w:color w:val="000000" w:themeColor="text1"/>
                <w:sz w:val="22"/>
                <w:szCs w:val="22"/>
              </w:rPr>
              <w:t>procedure</w:t>
            </w:r>
            <w:r w:rsidRPr="6C72B75D">
              <w:rPr>
                <w:rFonts w:ascii="Calibri" w:hAnsi="Calibri"/>
                <w:color w:val="000000" w:themeColor="text1"/>
                <w:sz w:val="22"/>
                <w:szCs w:val="22"/>
              </w:rPr>
              <w:t>s</w:t>
            </w:r>
          </w:p>
        </w:tc>
      </w:tr>
      <w:tr w:rsidR="092B199A" w14:paraId="75582D70" w14:textId="77777777" w:rsidTr="464615A0">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1B72E242" w14:textId="6E3D5A56" w:rsidR="092B199A" w:rsidRPr="00E86C20" w:rsidRDefault="092B199A" w:rsidP="092B199A">
            <w:pPr>
              <w:spacing w:line="276" w:lineRule="auto"/>
              <w:rPr>
                <w:rFonts w:ascii="Calibri" w:hAnsi="Calibri"/>
                <w:color w:val="000000" w:themeColor="text1"/>
                <w:sz w:val="22"/>
              </w:rPr>
            </w:pPr>
            <w:r w:rsidRPr="00E86C20">
              <w:rPr>
                <w:rFonts w:ascii="Calibri" w:eastAsia="Calibri" w:hAnsi="Calibri" w:cs="Calibri"/>
                <w:color w:val="000000" w:themeColor="text1"/>
                <w:sz w:val="22"/>
                <w:szCs w:val="22"/>
                <w:lang w:val="en-AU"/>
              </w:rPr>
              <w:t>4. Follow post collection procedures</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2347068F" w14:textId="659682A9" w:rsidR="092B199A" w:rsidRPr="00CF37A6" w:rsidRDefault="092B199A" w:rsidP="6C72B75D">
            <w:pPr>
              <w:spacing w:before="120" w:after="120"/>
              <w:rPr>
                <w:rFonts w:ascii="Calibri" w:hAnsi="Calibri"/>
                <w:color w:val="000000" w:themeColor="text1"/>
                <w:sz w:val="22"/>
                <w:szCs w:val="22"/>
              </w:rPr>
            </w:pPr>
            <w:r w:rsidRPr="6C72B75D">
              <w:rPr>
                <w:rFonts w:ascii="Calibri" w:eastAsia="Calibri" w:hAnsi="Calibri" w:cs="Calibri"/>
                <w:color w:val="000000" w:themeColor="text1"/>
                <w:sz w:val="22"/>
                <w:szCs w:val="22"/>
              </w:rPr>
              <w:t>4.</w:t>
            </w:r>
            <w:r w:rsidRPr="00E86C20">
              <w:rPr>
                <w:rFonts w:ascii="Calibri" w:eastAsia="Calibri" w:hAnsi="Calibri" w:cs="Calibri"/>
                <w:color w:val="000000" w:themeColor="text1"/>
                <w:sz w:val="22"/>
                <w:szCs w:val="22"/>
              </w:rPr>
              <w:t>1</w:t>
            </w:r>
            <w:r w:rsidR="00BF32AF" w:rsidRPr="6199148C">
              <w:rPr>
                <w:rFonts w:ascii="Calibri" w:eastAsia="Calibri" w:hAnsi="Calibri" w:cs="Calibri"/>
                <w:color w:val="000000" w:themeColor="text1"/>
                <w:sz w:val="22"/>
                <w:szCs w:val="22"/>
              </w:rPr>
              <w:t xml:space="preserve"> </w:t>
            </w:r>
            <w:r w:rsidRPr="6C72B75D">
              <w:rPr>
                <w:rFonts w:ascii="Calibri" w:eastAsia="Calibri" w:hAnsi="Calibri" w:cs="Calibri"/>
                <w:color w:val="000000" w:themeColor="text1"/>
                <w:sz w:val="22"/>
                <w:szCs w:val="22"/>
              </w:rPr>
              <w:t>Label specimen in front of client with</w:t>
            </w:r>
            <w:r w:rsidRPr="6C72B75D">
              <w:rPr>
                <w:rFonts w:ascii="Calibri" w:hAnsi="Calibri"/>
                <w:color w:val="000000" w:themeColor="text1"/>
                <w:sz w:val="22"/>
                <w:szCs w:val="22"/>
              </w:rPr>
              <w:t xml:space="preserve"> client details,</w:t>
            </w:r>
            <w:r w:rsidRPr="6C72B75D">
              <w:rPr>
                <w:rFonts w:ascii="Calibri" w:eastAsia="Calibri" w:hAnsi="Calibri" w:cs="Calibri"/>
                <w:color w:val="000000" w:themeColor="text1"/>
                <w:sz w:val="22"/>
                <w:szCs w:val="22"/>
              </w:rPr>
              <w:t xml:space="preserve"> time and date of </w:t>
            </w:r>
            <w:r w:rsidRPr="6C72B75D">
              <w:rPr>
                <w:rFonts w:ascii="Calibri" w:hAnsi="Calibri"/>
                <w:color w:val="000000" w:themeColor="text1"/>
                <w:sz w:val="22"/>
                <w:szCs w:val="22"/>
              </w:rPr>
              <w:t xml:space="preserve">specimen </w:t>
            </w:r>
            <w:r w:rsidRPr="6C72B75D">
              <w:rPr>
                <w:rFonts w:ascii="Calibri" w:eastAsia="Calibri" w:hAnsi="Calibri" w:cs="Calibri"/>
                <w:color w:val="000000" w:themeColor="text1"/>
                <w:sz w:val="22"/>
                <w:szCs w:val="22"/>
              </w:rPr>
              <w:t>collectio</w:t>
            </w:r>
            <w:r w:rsidRPr="6C72B75D">
              <w:rPr>
                <w:rFonts w:ascii="Calibri" w:hAnsi="Calibri"/>
                <w:color w:val="000000" w:themeColor="text1"/>
                <w:sz w:val="22"/>
                <w:szCs w:val="22"/>
              </w:rPr>
              <w:t>n</w:t>
            </w:r>
            <w:r w:rsidR="00BF32AF">
              <w:rPr>
                <w:rFonts w:ascii="Calibri" w:hAnsi="Calibri"/>
                <w:color w:val="000000" w:themeColor="text1"/>
                <w:sz w:val="22"/>
                <w:szCs w:val="22"/>
              </w:rPr>
              <w:t xml:space="preserve"> </w:t>
            </w:r>
            <w:r w:rsidRPr="6C72B75D">
              <w:rPr>
                <w:rFonts w:ascii="Calibri" w:hAnsi="Calibri"/>
                <w:color w:val="000000" w:themeColor="text1"/>
                <w:sz w:val="22"/>
                <w:szCs w:val="22"/>
              </w:rPr>
              <w:t xml:space="preserve">according to </w:t>
            </w:r>
            <w:proofErr w:type="spellStart"/>
            <w:r w:rsidRPr="6C72B75D">
              <w:rPr>
                <w:rFonts w:ascii="Calibri" w:eastAsia="Calibri" w:hAnsi="Calibri" w:cs="Calibri"/>
                <w:color w:val="000000" w:themeColor="text1"/>
                <w:sz w:val="22"/>
                <w:szCs w:val="22"/>
              </w:rPr>
              <w:t>organisatio</w:t>
            </w:r>
            <w:r w:rsidRPr="00BF32AF">
              <w:rPr>
                <w:rFonts w:ascii="Calibri" w:eastAsia="Calibri" w:hAnsi="Calibri" w:cs="Calibri"/>
                <w:color w:val="000000" w:themeColor="text1"/>
                <w:sz w:val="22"/>
                <w:szCs w:val="22"/>
              </w:rPr>
              <w:t>n</w:t>
            </w:r>
            <w:r w:rsidR="00BF32AF" w:rsidRPr="00BF32AF">
              <w:rPr>
                <w:rFonts w:ascii="Calibri" w:eastAsia="Calibri" w:hAnsi="Calibri" w:cs="Calibri"/>
                <w:color w:val="000000" w:themeColor="text1"/>
                <w:sz w:val="22"/>
                <w:szCs w:val="22"/>
              </w:rPr>
              <w:t>a</w:t>
            </w:r>
            <w:r w:rsidRPr="00BF32AF">
              <w:rPr>
                <w:rFonts w:ascii="Calibri" w:eastAsia="Calibri" w:hAnsi="Calibri" w:cs="Calibri"/>
                <w:color w:val="000000" w:themeColor="text1"/>
                <w:sz w:val="22"/>
                <w:szCs w:val="22"/>
              </w:rPr>
              <w:t>l</w:t>
            </w:r>
            <w:proofErr w:type="spellEnd"/>
            <w:r w:rsidRPr="00E86C20">
              <w:rPr>
                <w:rFonts w:ascii="Calibri" w:eastAsia="Calibri" w:hAnsi="Calibri" w:cs="Calibri"/>
                <w:color w:val="000000" w:themeColor="text1"/>
                <w:sz w:val="22"/>
                <w:szCs w:val="22"/>
              </w:rPr>
              <w:t xml:space="preserve"> procedures</w:t>
            </w:r>
            <w:r w:rsidRPr="6C72B75D">
              <w:rPr>
                <w:rFonts w:ascii="Calibri" w:hAnsi="Calibri"/>
                <w:color w:val="000000" w:themeColor="text1"/>
                <w:sz w:val="22"/>
                <w:szCs w:val="22"/>
              </w:rPr>
              <w:t xml:space="preserve"> </w:t>
            </w:r>
          </w:p>
          <w:p w14:paraId="2FCC22CA" w14:textId="19145877" w:rsidR="092B199A" w:rsidRPr="00CF37A6" w:rsidRDefault="092B199A" w:rsidP="092B199A">
            <w:pPr>
              <w:spacing w:before="120" w:after="120"/>
              <w:rPr>
                <w:rFonts w:ascii="Calibri" w:eastAsia="Calibri" w:hAnsi="Calibri" w:cs="Calibri"/>
                <w:color w:val="000000" w:themeColor="text1"/>
                <w:sz w:val="22"/>
                <w:szCs w:val="22"/>
              </w:rPr>
            </w:pPr>
            <w:r w:rsidRPr="7F08A381">
              <w:rPr>
                <w:rFonts w:ascii="Calibri" w:hAnsi="Calibri"/>
                <w:color w:val="000000" w:themeColor="text1"/>
                <w:sz w:val="22"/>
                <w:szCs w:val="22"/>
              </w:rPr>
              <w:t xml:space="preserve">4.2 Dispose of waste according to waste </w:t>
            </w:r>
            <w:r w:rsidR="0617513D" w:rsidRPr="7F08A381">
              <w:rPr>
                <w:rFonts w:ascii="Calibri" w:hAnsi="Calibri"/>
                <w:color w:val="000000" w:themeColor="text1"/>
                <w:sz w:val="22"/>
                <w:szCs w:val="22"/>
              </w:rPr>
              <w:t xml:space="preserve">management </w:t>
            </w:r>
            <w:r w:rsidRPr="7F08A381">
              <w:rPr>
                <w:rFonts w:ascii="Calibri" w:hAnsi="Calibri"/>
                <w:color w:val="000000" w:themeColor="text1"/>
                <w:sz w:val="22"/>
                <w:szCs w:val="22"/>
              </w:rPr>
              <w:t xml:space="preserve">and </w:t>
            </w:r>
            <w:proofErr w:type="spellStart"/>
            <w:r w:rsidRPr="7F08A381">
              <w:rPr>
                <w:rFonts w:ascii="Calibri" w:hAnsi="Calibri"/>
                <w:color w:val="000000" w:themeColor="text1"/>
                <w:sz w:val="22"/>
                <w:szCs w:val="22"/>
              </w:rPr>
              <w:t>organisational</w:t>
            </w:r>
            <w:proofErr w:type="spellEnd"/>
            <w:r w:rsidRPr="7F08A381">
              <w:rPr>
                <w:rFonts w:ascii="Calibri" w:hAnsi="Calibri"/>
                <w:color w:val="000000" w:themeColor="text1"/>
                <w:sz w:val="22"/>
                <w:szCs w:val="22"/>
              </w:rPr>
              <w:t xml:space="preserve"> procedures</w:t>
            </w:r>
          </w:p>
          <w:p w14:paraId="070ADCBB" w14:textId="284E3589" w:rsidR="092B199A" w:rsidRPr="00CF37A6" w:rsidRDefault="092B199A" w:rsidP="092B199A">
            <w:pPr>
              <w:spacing w:before="120" w:after="120"/>
              <w:rPr>
                <w:rFonts w:ascii="Calibri" w:eastAsia="Calibri" w:hAnsi="Calibri" w:cs="Calibri"/>
                <w:color w:val="000000" w:themeColor="text1"/>
                <w:sz w:val="22"/>
                <w:szCs w:val="22"/>
              </w:rPr>
            </w:pPr>
            <w:r w:rsidRPr="6C72B75D">
              <w:rPr>
                <w:rFonts w:ascii="Calibri" w:eastAsia="Calibri" w:hAnsi="Calibri" w:cs="Calibri"/>
                <w:color w:val="000000" w:themeColor="text1"/>
                <w:sz w:val="22"/>
                <w:szCs w:val="22"/>
              </w:rPr>
              <w:t>4.</w:t>
            </w:r>
            <w:r w:rsidRPr="00E86C20">
              <w:rPr>
                <w:rFonts w:ascii="Calibri" w:eastAsia="Calibri" w:hAnsi="Calibri" w:cs="Calibri"/>
                <w:color w:val="000000" w:themeColor="text1"/>
                <w:sz w:val="22"/>
                <w:szCs w:val="22"/>
              </w:rPr>
              <w:t>3</w:t>
            </w:r>
            <w:r w:rsidRPr="6C72B75D">
              <w:rPr>
                <w:rFonts w:ascii="Calibri" w:eastAsia="Calibri" w:hAnsi="Calibri" w:cs="Calibri"/>
                <w:color w:val="000000" w:themeColor="text1"/>
                <w:sz w:val="22"/>
                <w:szCs w:val="22"/>
              </w:rPr>
              <w:t xml:space="preserve"> Complete </w:t>
            </w:r>
            <w:r w:rsidRPr="6C72B75D">
              <w:rPr>
                <w:rFonts w:ascii="Calibri" w:hAnsi="Calibri"/>
                <w:color w:val="000000" w:themeColor="text1"/>
                <w:sz w:val="22"/>
                <w:szCs w:val="22"/>
              </w:rPr>
              <w:t xml:space="preserve">specimen </w:t>
            </w:r>
            <w:r w:rsidRPr="6C72B75D">
              <w:rPr>
                <w:rFonts w:ascii="Calibri" w:eastAsia="Calibri" w:hAnsi="Calibri" w:cs="Calibri"/>
                <w:color w:val="000000" w:themeColor="text1"/>
                <w:sz w:val="22"/>
                <w:szCs w:val="22"/>
              </w:rPr>
              <w:t xml:space="preserve">collection documentation </w:t>
            </w:r>
            <w:r w:rsidRPr="00E86C20">
              <w:rPr>
                <w:rFonts w:ascii="Calibri" w:eastAsia="Calibri" w:hAnsi="Calibri" w:cs="Calibri"/>
                <w:color w:val="000000" w:themeColor="text1"/>
                <w:sz w:val="22"/>
                <w:szCs w:val="22"/>
              </w:rPr>
              <w:t>according</w:t>
            </w:r>
            <w:r w:rsidRPr="6C72B75D">
              <w:rPr>
                <w:rFonts w:ascii="Calibri" w:hAnsi="Calibri"/>
                <w:color w:val="000000" w:themeColor="text1"/>
                <w:sz w:val="22"/>
                <w:szCs w:val="22"/>
              </w:rPr>
              <w:t xml:space="preserve"> to</w:t>
            </w:r>
            <w:r w:rsidRPr="6C72B75D">
              <w:rPr>
                <w:rFonts w:ascii="Calibri" w:eastAsia="Calibri" w:hAnsi="Calibri" w:cs="Calibri"/>
                <w:color w:val="000000" w:themeColor="text1"/>
                <w:sz w:val="22"/>
                <w:szCs w:val="22"/>
              </w:rPr>
              <w:t xml:space="preserve"> </w:t>
            </w:r>
            <w:proofErr w:type="spellStart"/>
            <w:r w:rsidRPr="6C72B75D">
              <w:rPr>
                <w:rFonts w:ascii="Calibri" w:eastAsia="Calibri" w:hAnsi="Calibri" w:cs="Calibri"/>
                <w:color w:val="000000" w:themeColor="text1"/>
                <w:sz w:val="22"/>
                <w:szCs w:val="22"/>
              </w:rPr>
              <w:t>organisation</w:t>
            </w:r>
            <w:r w:rsidRPr="6C72B75D">
              <w:rPr>
                <w:rFonts w:ascii="Calibri" w:hAnsi="Calibri"/>
                <w:color w:val="000000" w:themeColor="text1"/>
                <w:sz w:val="22"/>
                <w:szCs w:val="22"/>
              </w:rPr>
              <w:t>al</w:t>
            </w:r>
            <w:proofErr w:type="spellEnd"/>
            <w:r w:rsidRPr="6C72B75D">
              <w:rPr>
                <w:rFonts w:ascii="Calibri" w:hAnsi="Calibri"/>
                <w:color w:val="000000" w:themeColor="text1"/>
                <w:sz w:val="22"/>
                <w:szCs w:val="22"/>
              </w:rPr>
              <w:t xml:space="preserve"> </w:t>
            </w:r>
            <w:r w:rsidRPr="6C72B75D">
              <w:rPr>
                <w:rFonts w:ascii="Calibri" w:eastAsia="Calibri" w:hAnsi="Calibri" w:cs="Calibri"/>
                <w:color w:val="000000" w:themeColor="text1"/>
                <w:sz w:val="22"/>
                <w:szCs w:val="22"/>
              </w:rPr>
              <w:t>procedures</w:t>
            </w:r>
          </w:p>
          <w:p w14:paraId="5E8EFF71" w14:textId="0024CDC6" w:rsidR="092B199A" w:rsidRPr="00CF37A6" w:rsidRDefault="092B199A" w:rsidP="092B199A">
            <w:pPr>
              <w:spacing w:before="120" w:after="120"/>
              <w:rPr>
                <w:rFonts w:ascii="Calibri" w:eastAsia="Calibri" w:hAnsi="Calibri" w:cs="Calibri"/>
                <w:color w:val="000000" w:themeColor="text1"/>
                <w:sz w:val="22"/>
                <w:szCs w:val="22"/>
              </w:rPr>
            </w:pPr>
            <w:r w:rsidRPr="6C72B75D">
              <w:rPr>
                <w:rFonts w:ascii="Calibri" w:eastAsia="Calibri" w:hAnsi="Calibri" w:cs="Calibri"/>
                <w:color w:val="000000" w:themeColor="text1"/>
                <w:sz w:val="22"/>
                <w:szCs w:val="22"/>
              </w:rPr>
              <w:t>4.</w:t>
            </w:r>
            <w:r w:rsidRPr="00E86C20">
              <w:rPr>
                <w:rFonts w:ascii="Calibri" w:eastAsia="Calibri" w:hAnsi="Calibri" w:cs="Calibri"/>
                <w:color w:val="000000" w:themeColor="text1"/>
                <w:sz w:val="22"/>
                <w:szCs w:val="22"/>
              </w:rPr>
              <w:t>4</w:t>
            </w:r>
            <w:r w:rsidRPr="6C72B75D">
              <w:rPr>
                <w:rFonts w:ascii="Calibri" w:eastAsia="Calibri" w:hAnsi="Calibri" w:cs="Calibri"/>
                <w:color w:val="000000" w:themeColor="text1"/>
                <w:sz w:val="22"/>
                <w:szCs w:val="22"/>
              </w:rPr>
              <w:t xml:space="preserve"> Prepare collected s</w:t>
            </w:r>
            <w:r w:rsidRPr="00E86C20">
              <w:rPr>
                <w:rFonts w:ascii="Calibri" w:eastAsia="Calibri" w:hAnsi="Calibri" w:cs="Calibri"/>
                <w:color w:val="000000" w:themeColor="text1"/>
                <w:sz w:val="22"/>
                <w:szCs w:val="22"/>
              </w:rPr>
              <w:t>pecimen</w:t>
            </w:r>
            <w:r w:rsidR="00BF32AF" w:rsidRPr="00BF32AF">
              <w:rPr>
                <w:rFonts w:ascii="Calibri" w:eastAsia="Calibri" w:hAnsi="Calibri" w:cs="Calibri"/>
                <w:color w:val="000000" w:themeColor="text1"/>
                <w:sz w:val="22"/>
                <w:szCs w:val="22"/>
              </w:rPr>
              <w:t xml:space="preserve">s </w:t>
            </w:r>
            <w:r w:rsidRPr="6C72B75D">
              <w:rPr>
                <w:rFonts w:ascii="Calibri" w:eastAsia="Calibri" w:hAnsi="Calibri" w:cs="Calibri"/>
                <w:color w:val="000000" w:themeColor="text1"/>
                <w:sz w:val="22"/>
                <w:szCs w:val="22"/>
              </w:rPr>
              <w:t>for transit or store</w:t>
            </w:r>
            <w:r w:rsidRPr="6C72B75D">
              <w:rPr>
                <w:rFonts w:ascii="Calibri" w:eastAsia="Calibri" w:hAnsi="Calibri" w:cs="Calibri"/>
                <w:i/>
                <w:iCs/>
                <w:color w:val="000000" w:themeColor="text1"/>
                <w:sz w:val="22"/>
                <w:szCs w:val="22"/>
              </w:rPr>
              <w:t xml:space="preserve"> </w:t>
            </w:r>
            <w:r w:rsidRPr="6C72B75D">
              <w:rPr>
                <w:rFonts w:ascii="Calibri" w:eastAsia="Calibri" w:hAnsi="Calibri" w:cs="Calibri"/>
                <w:color w:val="000000" w:themeColor="text1"/>
                <w:sz w:val="22"/>
                <w:szCs w:val="22"/>
              </w:rPr>
              <w:t>according to test</w:t>
            </w:r>
            <w:r w:rsidR="00BF32AF">
              <w:rPr>
                <w:rFonts w:ascii="Calibri" w:eastAsia="Calibri" w:hAnsi="Calibri" w:cs="Calibri"/>
                <w:color w:val="000000" w:themeColor="text1"/>
                <w:sz w:val="22"/>
                <w:szCs w:val="22"/>
              </w:rPr>
              <w:t xml:space="preserve"> </w:t>
            </w:r>
            <w:r w:rsidRPr="6C72B75D">
              <w:rPr>
                <w:rFonts w:ascii="Calibri" w:eastAsia="Calibri" w:hAnsi="Calibri" w:cs="Calibri"/>
                <w:color w:val="000000" w:themeColor="text1"/>
                <w:sz w:val="22"/>
                <w:szCs w:val="22"/>
              </w:rPr>
              <w:t>requirements</w:t>
            </w:r>
          </w:p>
        </w:tc>
      </w:tr>
      <w:tr w:rsidR="092B199A" w14:paraId="4F04593D" w14:textId="77777777" w:rsidTr="464615A0">
        <w:trPr>
          <w:trHeight w:val="300"/>
        </w:trPr>
        <w:tc>
          <w:tcPr>
            <w:tcW w:w="9330" w:type="dxa"/>
            <w:gridSpan w:val="3"/>
            <w:tcBorders>
              <w:top w:val="single" w:sz="6" w:space="0" w:color="181717"/>
              <w:left w:val="single" w:sz="6" w:space="0" w:color="181717"/>
              <w:bottom w:val="single" w:sz="6" w:space="0" w:color="181717"/>
              <w:right w:val="single" w:sz="6" w:space="0" w:color="181717"/>
            </w:tcBorders>
          </w:tcPr>
          <w:p w14:paraId="706D2728" w14:textId="6905E9CE" w:rsidR="092B199A" w:rsidRPr="00E86C20" w:rsidRDefault="092B199A" w:rsidP="092B199A">
            <w:pPr>
              <w:spacing w:after="120" w:line="276" w:lineRule="auto"/>
              <w:rPr>
                <w:rFonts w:ascii="Calibri" w:hAnsi="Calibri"/>
                <w:color w:val="000000" w:themeColor="text1"/>
                <w:sz w:val="22"/>
              </w:rPr>
            </w:pPr>
            <w:r w:rsidRPr="00CF37A6">
              <w:rPr>
                <w:rFonts w:ascii="Calibri" w:hAnsi="Calibri"/>
                <w:b/>
                <w:color w:val="000000" w:themeColor="text1"/>
                <w:sz w:val="22"/>
                <w:lang w:val="en-AU"/>
              </w:rPr>
              <w:t>Foundation skills</w:t>
            </w:r>
          </w:p>
          <w:p w14:paraId="6DC9920C" w14:textId="149BF67F" w:rsidR="092B199A" w:rsidRPr="00E86C20" w:rsidRDefault="05DD907E" w:rsidP="464615A0">
            <w:pPr>
              <w:spacing w:after="120" w:line="276" w:lineRule="auto"/>
              <w:rPr>
                <w:rFonts w:ascii="Calibri" w:eastAsia="Calibri" w:hAnsi="Calibri" w:cs="Calibri"/>
                <w:color w:val="000000" w:themeColor="text1"/>
                <w:sz w:val="22"/>
                <w:szCs w:val="22"/>
                <w:lang w:val="en-AU"/>
              </w:rPr>
            </w:pPr>
            <w:r w:rsidRPr="464615A0">
              <w:rPr>
                <w:rFonts w:ascii="Calibri" w:eastAsia="Calibri" w:hAnsi="Calibri" w:cs="Calibri"/>
                <w:i/>
                <w:iCs/>
                <w:color w:val="000000" w:themeColor="text1"/>
                <w:sz w:val="22"/>
                <w:szCs w:val="22"/>
                <w:lang w:val="en-AU"/>
              </w:rPr>
              <w:lastRenderedPageBreak/>
              <w:t>Foundation skills essential to performance are explicit in the performance criteria of this unit of competency</w:t>
            </w:r>
          </w:p>
        </w:tc>
      </w:tr>
      <w:tr w:rsidR="092B199A" w14:paraId="76786F98" w14:textId="77777777" w:rsidTr="464615A0">
        <w:trPr>
          <w:trHeight w:val="300"/>
        </w:trPr>
        <w:tc>
          <w:tcPr>
            <w:tcW w:w="9330" w:type="dxa"/>
            <w:gridSpan w:val="3"/>
            <w:tcBorders>
              <w:top w:val="single" w:sz="6" w:space="0" w:color="181717"/>
              <w:left w:val="single" w:sz="6" w:space="0" w:color="181717"/>
              <w:bottom w:val="single" w:sz="6" w:space="0" w:color="181717"/>
              <w:right w:val="single" w:sz="6" w:space="0" w:color="181717"/>
            </w:tcBorders>
            <w:tcMar>
              <w:left w:w="75" w:type="dxa"/>
              <w:right w:w="45" w:type="dxa"/>
            </w:tcMar>
          </w:tcPr>
          <w:p w14:paraId="2D8D7C0E" w14:textId="566C0972" w:rsidR="092B199A" w:rsidRDefault="092B199A" w:rsidP="092B199A">
            <w:pPr>
              <w:spacing w:after="120" w:line="276" w:lineRule="auto"/>
              <w:rPr>
                <w:rFonts w:ascii="Calibri" w:eastAsia="Calibri" w:hAnsi="Calibri" w:cs="Calibri"/>
                <w:sz w:val="22"/>
                <w:szCs w:val="22"/>
              </w:rPr>
            </w:pPr>
            <w:r w:rsidRPr="092B199A">
              <w:rPr>
                <w:rFonts w:ascii="Calibri" w:eastAsia="Calibri" w:hAnsi="Calibri" w:cs="Calibri"/>
                <w:b/>
                <w:bCs/>
                <w:sz w:val="22"/>
                <w:szCs w:val="22"/>
                <w:lang w:val="en-AU"/>
              </w:rPr>
              <w:lastRenderedPageBreak/>
              <w:t>Range of conditions</w:t>
            </w:r>
          </w:p>
        </w:tc>
      </w:tr>
      <w:tr w:rsidR="092B199A" w14:paraId="4A90B3E8" w14:textId="77777777" w:rsidTr="464615A0">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24A3FAD8" w14:textId="564AA0E0" w:rsidR="092B199A" w:rsidRDefault="092B199A" w:rsidP="092B199A">
            <w:pPr>
              <w:spacing w:after="120" w:line="276" w:lineRule="auto"/>
              <w:rPr>
                <w:rFonts w:ascii="Calibri" w:eastAsia="Calibri" w:hAnsi="Calibri" w:cs="Calibri"/>
                <w:sz w:val="22"/>
                <w:szCs w:val="22"/>
              </w:rPr>
            </w:pPr>
            <w:r w:rsidRPr="092B199A">
              <w:rPr>
                <w:rFonts w:ascii="Calibri" w:eastAsia="Calibri" w:hAnsi="Calibri" w:cs="Calibri"/>
                <w:b/>
                <w:bCs/>
                <w:sz w:val="22"/>
                <w:szCs w:val="22"/>
                <w:lang w:val="en-AU"/>
              </w:rPr>
              <w:t>Unit mapping information</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777C8285" w14:textId="03484065" w:rsidR="092B199A" w:rsidRPr="00BF32AF" w:rsidRDefault="4DA78EE4" w:rsidP="00E86C20">
            <w:pPr>
              <w:spacing w:after="120" w:line="276" w:lineRule="auto"/>
              <w:rPr>
                <w:rFonts w:ascii="Calibri" w:eastAsia="Calibri" w:hAnsi="Calibri" w:cs="Calibri"/>
                <w:color w:val="0078D4"/>
                <w:sz w:val="22"/>
                <w:szCs w:val="22"/>
                <w:lang w:val="en-AU"/>
              </w:rPr>
            </w:pPr>
            <w:r w:rsidRPr="00C8689A">
              <w:rPr>
                <w:rFonts w:ascii="Calibri" w:eastAsia="Calibri" w:hAnsi="Calibri" w:cs="Calibri"/>
                <w:color w:val="000000" w:themeColor="text1"/>
                <w:sz w:val="22"/>
                <w:szCs w:val="22"/>
                <w:lang w:val="en-AU"/>
              </w:rPr>
              <w:t>HLTPAT009 Collect pathology specimens other than blood is superseded and equivalent to HLTPAT004 collect pathology specimens other than blood</w:t>
            </w:r>
          </w:p>
        </w:tc>
      </w:tr>
      <w:tr w:rsidR="00155CA8" w14:paraId="200DAD3A" w14:textId="77777777" w:rsidTr="464615A0">
        <w:trPr>
          <w:trHeight w:val="300"/>
        </w:trPr>
        <w:tc>
          <w:tcPr>
            <w:tcW w:w="3110" w:type="dxa"/>
            <w:tcBorders>
              <w:top w:val="single" w:sz="6" w:space="0" w:color="181717"/>
              <w:left w:val="single" w:sz="6" w:space="0" w:color="181717"/>
              <w:bottom w:val="single" w:sz="6" w:space="0" w:color="auto"/>
              <w:right w:val="single" w:sz="6" w:space="0" w:color="181717"/>
            </w:tcBorders>
            <w:tcMar>
              <w:left w:w="75" w:type="dxa"/>
              <w:right w:w="45" w:type="dxa"/>
            </w:tcMar>
          </w:tcPr>
          <w:p w14:paraId="354181B9" w14:textId="32317B5A" w:rsidR="092B199A" w:rsidRDefault="092B199A" w:rsidP="092B199A">
            <w:pPr>
              <w:spacing w:after="120" w:line="276" w:lineRule="auto"/>
              <w:rPr>
                <w:rFonts w:ascii="Calibri" w:eastAsia="Calibri" w:hAnsi="Calibri" w:cs="Calibri"/>
                <w:sz w:val="22"/>
                <w:szCs w:val="22"/>
              </w:rPr>
            </w:pPr>
            <w:r w:rsidRPr="092B199A">
              <w:rPr>
                <w:rFonts w:ascii="Calibri" w:eastAsia="Calibri" w:hAnsi="Calibri" w:cs="Calibri"/>
                <w:b/>
                <w:bCs/>
                <w:sz w:val="22"/>
                <w:szCs w:val="22"/>
                <w:lang w:val="en-AU"/>
              </w:rPr>
              <w:t>Links</w:t>
            </w:r>
          </w:p>
          <w:p w14:paraId="01DD0AA3" w14:textId="786E7881" w:rsidR="092B199A" w:rsidRDefault="092B199A" w:rsidP="092B199A">
            <w:pPr>
              <w:spacing w:after="120" w:line="276" w:lineRule="auto"/>
              <w:rPr>
                <w:rFonts w:ascii="Calibri" w:eastAsia="Calibri" w:hAnsi="Calibri" w:cs="Calibri"/>
                <w:sz w:val="22"/>
                <w:szCs w:val="22"/>
              </w:rPr>
            </w:pP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496E2428" w14:textId="4E051156" w:rsidR="092B199A" w:rsidRDefault="092B199A" w:rsidP="092B199A">
            <w:pPr>
              <w:spacing w:after="120" w:line="276" w:lineRule="auto"/>
              <w:rPr>
                <w:rFonts w:ascii="Calibri" w:eastAsia="Calibri" w:hAnsi="Calibri" w:cs="Calibri"/>
                <w:sz w:val="22"/>
                <w:szCs w:val="22"/>
              </w:rPr>
            </w:pPr>
            <w:r w:rsidRPr="092B199A">
              <w:rPr>
                <w:rFonts w:ascii="Calibri" w:eastAsia="Calibri" w:hAnsi="Calibri" w:cs="Calibri"/>
                <w:sz w:val="22"/>
                <w:szCs w:val="22"/>
                <w:lang w:val="en-AU"/>
              </w:rPr>
              <w:t>Link to Companion Volume Implementation Guide.</w:t>
            </w:r>
          </w:p>
          <w:p w14:paraId="54F12A83" w14:textId="1455FA7A" w:rsidR="092B199A" w:rsidRPr="00BF32AF" w:rsidRDefault="00C8689A" w:rsidP="5E6FEBFE">
            <w:pPr>
              <w:spacing w:after="120" w:line="276" w:lineRule="auto"/>
              <w:rPr>
                <w:rFonts w:ascii="Aptos" w:eastAsia="Aptos" w:hAnsi="Aptos" w:cs="Aptos"/>
                <w:color w:val="D13438"/>
              </w:rPr>
            </w:pPr>
            <w:hyperlink r:id="rId11" w:history="1">
              <w:r w:rsidRPr="00E86C20">
                <w:rPr>
                  <w:rStyle w:val="Hyperlink"/>
                  <w:rFonts w:ascii="Calibri" w:eastAsia="Calibri" w:hAnsi="Calibri" w:cs="Calibri"/>
                  <w:sz w:val="22"/>
                  <w:szCs w:val="22"/>
                  <w:lang w:val="en-AU"/>
                </w:rPr>
                <w:t>https://vetnet.gov.au/Pages/TrainingDocs.aspx?q=ced1390f-48d9-4ab0-bd50-b015e5485705</w:t>
              </w:r>
            </w:hyperlink>
          </w:p>
        </w:tc>
      </w:tr>
    </w:tbl>
    <w:p w14:paraId="1B53DFC2" w14:textId="13070B94" w:rsidR="002E5E1E" w:rsidRPr="00E86C20" w:rsidRDefault="7ADC2FC0" w:rsidP="092B199A">
      <w:pPr>
        <w:pStyle w:val="Heading1"/>
        <w:spacing w:before="240" w:after="0" w:line="276" w:lineRule="auto"/>
        <w:rPr>
          <w:rFonts w:ascii="Calibri" w:hAnsi="Calibri"/>
          <w:color w:val="404246"/>
          <w:sz w:val="32"/>
        </w:rPr>
      </w:pPr>
      <w:r w:rsidRPr="092B199A">
        <w:rPr>
          <w:rFonts w:ascii="Calibri" w:eastAsia="Calibri" w:hAnsi="Calibri" w:cs="Calibri"/>
          <w:b/>
          <w:bCs/>
          <w:color w:val="404246"/>
          <w:sz w:val="32"/>
          <w:szCs w:val="32"/>
          <w:lang w:val="en-AU"/>
        </w:rPr>
        <w:t>Assessment Requirements template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92B199A" w14:paraId="5CB015A1" w14:textId="77777777" w:rsidTr="612D3892">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6409A2CC" w14:textId="2B0C75F4" w:rsidR="092B199A" w:rsidRDefault="092B199A" w:rsidP="092B199A">
            <w:pPr>
              <w:spacing w:after="120" w:line="276" w:lineRule="auto"/>
              <w:rPr>
                <w:rFonts w:ascii="Calibri" w:eastAsia="Calibri" w:hAnsi="Calibri" w:cs="Calibri"/>
                <w:sz w:val="22"/>
                <w:szCs w:val="22"/>
              </w:rPr>
            </w:pPr>
            <w:r w:rsidRPr="092B199A">
              <w:rPr>
                <w:rFonts w:ascii="Calibri" w:eastAsia="Calibri" w:hAnsi="Calibri" w:cs="Calibri"/>
                <w:b/>
                <w:bCs/>
                <w:sz w:val="22"/>
                <w:szCs w:val="22"/>
                <w:lang w:val="en-AU"/>
              </w:rPr>
              <w:t>Title</w:t>
            </w:r>
          </w:p>
          <w:p w14:paraId="07438BEB" w14:textId="085A6C53" w:rsidR="092B199A" w:rsidRDefault="092B199A" w:rsidP="092B199A">
            <w:pPr>
              <w:spacing w:after="120" w:line="276" w:lineRule="auto"/>
              <w:rPr>
                <w:rFonts w:ascii="Calibri" w:eastAsia="Calibri" w:hAnsi="Calibri" w:cs="Calibri"/>
                <w:sz w:val="22"/>
                <w:szCs w:val="22"/>
              </w:rPr>
            </w:pP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793211B7" w14:textId="0FFA52D2" w:rsidR="092B199A" w:rsidRDefault="092B199A" w:rsidP="092B199A">
            <w:pPr>
              <w:spacing w:after="120" w:line="276" w:lineRule="auto"/>
              <w:rPr>
                <w:rFonts w:ascii="Calibri" w:eastAsia="Calibri" w:hAnsi="Calibri" w:cs="Calibri"/>
                <w:sz w:val="22"/>
                <w:szCs w:val="22"/>
              </w:rPr>
            </w:pPr>
            <w:r w:rsidRPr="092B199A">
              <w:rPr>
                <w:rFonts w:ascii="Calibri" w:eastAsia="Calibri" w:hAnsi="Calibri" w:cs="Calibri"/>
                <w:sz w:val="22"/>
                <w:szCs w:val="22"/>
                <w:lang w:val="en-AU"/>
              </w:rPr>
              <w:t xml:space="preserve">Assessment Requirements for </w:t>
            </w:r>
            <w:r w:rsidR="00017975">
              <w:rPr>
                <w:rFonts w:ascii="Calibri" w:eastAsia="Calibri" w:hAnsi="Calibri" w:cs="Calibri"/>
                <w:sz w:val="22"/>
                <w:szCs w:val="22"/>
                <w:lang w:val="en-AU"/>
              </w:rPr>
              <w:t>HLTPAT009</w:t>
            </w:r>
            <w:r w:rsidRPr="092B199A">
              <w:rPr>
                <w:rFonts w:ascii="Calibri" w:eastAsia="Calibri" w:hAnsi="Calibri" w:cs="Calibri"/>
                <w:sz w:val="22"/>
                <w:szCs w:val="22"/>
                <w:lang w:val="en-AU"/>
              </w:rPr>
              <w:t xml:space="preserve"> Collect pathology specimens other than blood</w:t>
            </w:r>
          </w:p>
        </w:tc>
      </w:tr>
      <w:tr w:rsidR="092B199A" w14:paraId="102C3D5E" w14:textId="77777777" w:rsidTr="612D3892">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0330B3F5" w14:textId="6AA1A639" w:rsidR="092B199A" w:rsidRDefault="092B199A" w:rsidP="092B199A">
            <w:pPr>
              <w:spacing w:after="120" w:line="276" w:lineRule="auto"/>
              <w:rPr>
                <w:rFonts w:ascii="Calibri" w:eastAsia="Calibri" w:hAnsi="Calibri" w:cs="Calibri"/>
                <w:sz w:val="22"/>
                <w:szCs w:val="22"/>
              </w:rPr>
            </w:pPr>
            <w:r w:rsidRPr="092B199A">
              <w:rPr>
                <w:rFonts w:ascii="Calibri" w:eastAsia="Calibri" w:hAnsi="Calibri" w:cs="Calibri"/>
                <w:b/>
                <w:bCs/>
                <w:sz w:val="22"/>
                <w:szCs w:val="22"/>
                <w:lang w:val="en-AU"/>
              </w:rPr>
              <w:t>Performance evidence</w:t>
            </w:r>
          </w:p>
          <w:p w14:paraId="0994F8FA" w14:textId="3D548297" w:rsidR="092B199A" w:rsidRDefault="092B199A" w:rsidP="092B199A">
            <w:pPr>
              <w:spacing w:after="120" w:line="276" w:lineRule="auto"/>
              <w:rPr>
                <w:rFonts w:ascii="Calibri" w:eastAsia="Calibri" w:hAnsi="Calibri" w:cs="Calibri"/>
                <w:sz w:val="22"/>
                <w:szCs w:val="22"/>
              </w:rPr>
            </w:pP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0B2D954E" w14:textId="185EDBEB" w:rsidR="092B199A" w:rsidRPr="00E86C20" w:rsidRDefault="092B199A" w:rsidP="6C72B75D">
            <w:pPr>
              <w:spacing w:before="120" w:after="120"/>
              <w:rPr>
                <w:rFonts w:ascii="Calibri" w:hAnsi="Calibri"/>
                <w:sz w:val="22"/>
                <w:szCs w:val="22"/>
              </w:rPr>
            </w:pPr>
            <w:r w:rsidRPr="6C72B75D">
              <w:rPr>
                <w:rFonts w:ascii="Calibri" w:eastAsia="Calibri" w:hAnsi="Calibri" w:cs="Calibri"/>
                <w:color w:val="000000" w:themeColor="text1"/>
                <w:sz w:val="22"/>
                <w:szCs w:val="22"/>
              </w:rPr>
              <w:t xml:space="preserve">The candidate must show evidence of the ability to complete tasks outlined in elements and performance criteria of this unit, manage tasks </w:t>
            </w:r>
            <w:bookmarkStart w:id="1" w:name="_Int_i9I7BGlJ"/>
            <w:r w:rsidRPr="6C72B75D">
              <w:rPr>
                <w:rFonts w:ascii="Calibri" w:eastAsia="Calibri" w:hAnsi="Calibri" w:cs="Calibri"/>
                <w:color w:val="000000" w:themeColor="text1"/>
                <w:sz w:val="22"/>
                <w:szCs w:val="22"/>
              </w:rPr>
              <w:t>and manage</w:t>
            </w:r>
            <w:bookmarkEnd w:id="1"/>
            <w:r w:rsidRPr="6C72B75D">
              <w:rPr>
                <w:rFonts w:ascii="Calibri" w:eastAsia="Calibri" w:hAnsi="Calibri" w:cs="Calibri"/>
                <w:color w:val="000000" w:themeColor="text1"/>
                <w:sz w:val="22"/>
                <w:szCs w:val="22"/>
              </w:rPr>
              <w:t xml:space="preserve"> contingencies in the context of the job role. There must be evidence that the candidate has:</w:t>
            </w:r>
            <w:r w:rsidRPr="6C72B75D">
              <w:rPr>
                <w:rFonts w:ascii="Calibri" w:eastAsia="Calibri" w:hAnsi="Calibri" w:cs="Calibri"/>
                <w:sz w:val="22"/>
                <w:szCs w:val="22"/>
              </w:rPr>
              <w:t xml:space="preserve"> </w:t>
            </w:r>
          </w:p>
          <w:p w14:paraId="552CD924" w14:textId="1976BD09" w:rsidR="092B199A" w:rsidRPr="00E86C20" w:rsidRDefault="092B199A" w:rsidP="00BF32AF">
            <w:pPr>
              <w:pStyle w:val="ListParagraph"/>
              <w:numPr>
                <w:ilvl w:val="0"/>
                <w:numId w:val="7"/>
              </w:numPr>
              <w:spacing w:before="120" w:after="120"/>
              <w:rPr>
                <w:rFonts w:ascii="Calibri" w:hAnsi="Calibri"/>
                <w:color w:val="0078D4"/>
                <w:sz w:val="22"/>
              </w:rPr>
            </w:pPr>
            <w:r w:rsidRPr="092B199A">
              <w:rPr>
                <w:rFonts w:ascii="Calibri" w:eastAsia="Calibri" w:hAnsi="Calibri" w:cs="Calibri"/>
                <w:color w:val="000000" w:themeColor="text1"/>
                <w:sz w:val="22"/>
                <w:szCs w:val="22"/>
              </w:rPr>
              <w:t xml:space="preserve">followed established technical, infection control and safety </w:t>
            </w:r>
            <w:r w:rsidRPr="00BF32AF">
              <w:rPr>
                <w:rFonts w:ascii="Calibri" w:eastAsia="Calibri" w:hAnsi="Calibri" w:cs="Calibri"/>
                <w:color w:val="000000" w:themeColor="text1"/>
                <w:sz w:val="22"/>
                <w:szCs w:val="22"/>
              </w:rPr>
              <w:t xml:space="preserve">procedures </w:t>
            </w:r>
            <w:r w:rsidRPr="00BF32AF">
              <w:rPr>
                <w:rFonts w:ascii="Calibri" w:hAnsi="Calibri"/>
                <w:color w:val="000000" w:themeColor="text1"/>
                <w:sz w:val="22"/>
              </w:rPr>
              <w:t xml:space="preserve">to collect </w:t>
            </w:r>
            <w:r w:rsidRPr="00BF32AF">
              <w:rPr>
                <w:rFonts w:ascii="Calibri" w:eastAsia="Calibri" w:hAnsi="Calibri" w:cs="Calibri"/>
                <w:color w:val="000000" w:themeColor="text1"/>
                <w:sz w:val="22"/>
                <w:szCs w:val="22"/>
              </w:rPr>
              <w:t xml:space="preserve">a minimum of </w:t>
            </w:r>
            <w:r w:rsidRPr="00BF32AF">
              <w:rPr>
                <w:rFonts w:ascii="Calibri" w:hAnsi="Calibri"/>
                <w:color w:val="000000" w:themeColor="text1"/>
                <w:sz w:val="22"/>
              </w:rPr>
              <w:t xml:space="preserve">3 </w:t>
            </w:r>
            <w:r w:rsidRPr="00BF32AF">
              <w:rPr>
                <w:rFonts w:ascii="Calibri" w:eastAsia="Calibri" w:hAnsi="Calibri" w:cs="Calibri"/>
                <w:color w:val="000000" w:themeColor="text1"/>
                <w:sz w:val="22"/>
                <w:szCs w:val="22"/>
              </w:rPr>
              <w:t>different specimen types selected from</w:t>
            </w:r>
            <w:r w:rsidRPr="00BF32AF">
              <w:rPr>
                <w:rFonts w:ascii="Calibri" w:hAnsi="Calibri"/>
                <w:color w:val="000000" w:themeColor="text1"/>
                <w:sz w:val="22"/>
              </w:rPr>
              <w:t xml:space="preserve"> the below</w:t>
            </w:r>
            <w:r w:rsidR="00BF32AF">
              <w:rPr>
                <w:rFonts w:ascii="Calibri" w:hAnsi="Calibri"/>
                <w:color w:val="000000" w:themeColor="text1"/>
                <w:sz w:val="22"/>
              </w:rPr>
              <w:t>:</w:t>
            </w:r>
            <w:r w:rsidRPr="00BF32AF">
              <w:rPr>
                <w:rFonts w:ascii="Calibri" w:eastAsia="Calibri" w:hAnsi="Calibri" w:cs="Calibri"/>
                <w:strike/>
                <w:color w:val="000000" w:themeColor="text1"/>
                <w:sz w:val="22"/>
                <w:szCs w:val="22"/>
              </w:rPr>
              <w:t xml:space="preserve"> </w:t>
            </w:r>
          </w:p>
          <w:p w14:paraId="29E6DF5E" w14:textId="5EDC5EB2" w:rsidR="092B199A" w:rsidRPr="00E86C20" w:rsidRDefault="092B199A" w:rsidP="00BF32AF">
            <w:pPr>
              <w:pStyle w:val="ListParagraph"/>
              <w:numPr>
                <w:ilvl w:val="0"/>
                <w:numId w:val="6"/>
              </w:numPr>
              <w:spacing w:after="0"/>
              <w:rPr>
                <w:rFonts w:ascii="Calibri" w:hAnsi="Calibri"/>
                <w:color w:val="000000" w:themeColor="text1"/>
                <w:sz w:val="22"/>
              </w:rPr>
            </w:pPr>
            <w:r w:rsidRPr="092B199A">
              <w:rPr>
                <w:rFonts w:ascii="Calibri" w:eastAsia="Calibri" w:hAnsi="Calibri" w:cs="Calibri"/>
                <w:color w:val="000000" w:themeColor="text1"/>
                <w:sz w:val="22"/>
                <w:szCs w:val="22"/>
              </w:rPr>
              <w:t>breath</w:t>
            </w:r>
          </w:p>
          <w:p w14:paraId="0DC6515D" w14:textId="617C77ED" w:rsidR="092B199A" w:rsidRPr="00E86C20" w:rsidRDefault="092B199A" w:rsidP="00BF32AF">
            <w:pPr>
              <w:pStyle w:val="ListParagraph"/>
              <w:numPr>
                <w:ilvl w:val="0"/>
                <w:numId w:val="6"/>
              </w:numPr>
              <w:spacing w:after="0"/>
              <w:rPr>
                <w:rFonts w:ascii="Calibri" w:hAnsi="Calibri"/>
                <w:color w:val="000000" w:themeColor="text1"/>
                <w:sz w:val="22"/>
              </w:rPr>
            </w:pPr>
            <w:r w:rsidRPr="092B199A">
              <w:rPr>
                <w:rFonts w:ascii="Calibri" w:eastAsia="Calibri" w:hAnsi="Calibri" w:cs="Calibri"/>
                <w:color w:val="000000" w:themeColor="text1"/>
                <w:sz w:val="22"/>
                <w:szCs w:val="22"/>
              </w:rPr>
              <w:t>DNA swabs</w:t>
            </w:r>
          </w:p>
          <w:p w14:paraId="06E4EC58" w14:textId="0FF0D3B6" w:rsidR="092B199A" w:rsidRPr="00E86C20" w:rsidRDefault="092B199A" w:rsidP="00BF32AF">
            <w:pPr>
              <w:pStyle w:val="ListParagraph"/>
              <w:numPr>
                <w:ilvl w:val="0"/>
                <w:numId w:val="6"/>
              </w:numPr>
              <w:spacing w:after="0"/>
              <w:rPr>
                <w:rFonts w:ascii="Calibri" w:hAnsi="Calibri"/>
                <w:color w:val="000000" w:themeColor="text1"/>
                <w:sz w:val="22"/>
              </w:rPr>
            </w:pPr>
            <w:r w:rsidRPr="092B199A">
              <w:rPr>
                <w:rFonts w:ascii="Calibri" w:eastAsia="Calibri" w:hAnsi="Calibri" w:cs="Calibri"/>
                <w:color w:val="000000" w:themeColor="text1"/>
                <w:sz w:val="22"/>
                <w:szCs w:val="22"/>
              </w:rPr>
              <w:t>nail clippings and/or scrapings</w:t>
            </w:r>
          </w:p>
          <w:p w14:paraId="10B33E93" w14:textId="107F3C29" w:rsidR="092B199A" w:rsidRPr="00E86C20" w:rsidRDefault="092B199A" w:rsidP="00BF32AF">
            <w:pPr>
              <w:pStyle w:val="ListParagraph"/>
              <w:numPr>
                <w:ilvl w:val="0"/>
                <w:numId w:val="5"/>
              </w:numPr>
              <w:spacing w:after="0"/>
              <w:rPr>
                <w:rFonts w:ascii="Calibri" w:hAnsi="Calibri"/>
                <w:color w:val="0078D4"/>
                <w:sz w:val="22"/>
              </w:rPr>
            </w:pPr>
            <w:r w:rsidRPr="092B199A">
              <w:rPr>
                <w:rFonts w:ascii="Calibri" w:eastAsia="Calibri" w:hAnsi="Calibri" w:cs="Calibri"/>
                <w:color w:val="000000" w:themeColor="text1"/>
                <w:sz w:val="22"/>
                <w:szCs w:val="22"/>
              </w:rPr>
              <w:t>saliva</w:t>
            </w:r>
          </w:p>
          <w:p w14:paraId="532EBC7B" w14:textId="055A14AF" w:rsidR="092B199A" w:rsidRPr="00BF32AF" w:rsidRDefault="092B199A" w:rsidP="00BF32AF">
            <w:pPr>
              <w:pStyle w:val="ListParagraph"/>
              <w:numPr>
                <w:ilvl w:val="0"/>
                <w:numId w:val="6"/>
              </w:numPr>
              <w:spacing w:after="0"/>
              <w:rPr>
                <w:rFonts w:ascii="Calibri" w:eastAsia="Calibri" w:hAnsi="Calibri" w:cs="Calibri"/>
                <w:color w:val="000000" w:themeColor="text1"/>
                <w:sz w:val="22"/>
                <w:szCs w:val="22"/>
              </w:rPr>
            </w:pPr>
            <w:r w:rsidRPr="00BF32AF">
              <w:rPr>
                <w:rFonts w:ascii="Calibri" w:eastAsia="Calibri" w:hAnsi="Calibri" w:cs="Calibri"/>
                <w:color w:val="000000" w:themeColor="text1"/>
                <w:sz w:val="22"/>
                <w:szCs w:val="22"/>
              </w:rPr>
              <w:t>semen</w:t>
            </w:r>
          </w:p>
          <w:p w14:paraId="31E31EDC" w14:textId="660E0A60" w:rsidR="092B199A" w:rsidRPr="00E86C20" w:rsidRDefault="092B199A" w:rsidP="00BF32AF">
            <w:pPr>
              <w:pStyle w:val="ListParagraph"/>
              <w:numPr>
                <w:ilvl w:val="0"/>
                <w:numId w:val="6"/>
              </w:numPr>
              <w:spacing w:after="0"/>
              <w:rPr>
                <w:rFonts w:ascii="Calibri" w:hAnsi="Calibri"/>
                <w:color w:val="000000" w:themeColor="text1"/>
                <w:sz w:val="22"/>
              </w:rPr>
            </w:pPr>
            <w:r w:rsidRPr="092B199A">
              <w:rPr>
                <w:rFonts w:ascii="Calibri" w:eastAsia="Calibri" w:hAnsi="Calibri" w:cs="Calibri"/>
                <w:color w:val="000000" w:themeColor="text1"/>
                <w:sz w:val="22"/>
                <w:szCs w:val="22"/>
              </w:rPr>
              <w:t>skin scrapings</w:t>
            </w:r>
          </w:p>
          <w:p w14:paraId="1C2445E6" w14:textId="12F9873F" w:rsidR="092B199A" w:rsidRPr="00E86C20" w:rsidRDefault="092B199A" w:rsidP="00BF32AF">
            <w:pPr>
              <w:pStyle w:val="ListParagraph"/>
              <w:numPr>
                <w:ilvl w:val="0"/>
                <w:numId w:val="6"/>
              </w:numPr>
              <w:spacing w:after="0"/>
              <w:rPr>
                <w:rFonts w:ascii="Calibri" w:hAnsi="Calibri"/>
                <w:color w:val="000000" w:themeColor="text1"/>
                <w:sz w:val="22"/>
              </w:rPr>
            </w:pPr>
            <w:r w:rsidRPr="092B199A">
              <w:rPr>
                <w:rFonts w:ascii="Calibri" w:eastAsia="Calibri" w:hAnsi="Calibri" w:cs="Calibri"/>
                <w:color w:val="000000" w:themeColor="text1"/>
                <w:sz w:val="22"/>
                <w:szCs w:val="22"/>
              </w:rPr>
              <w:t>sputum</w:t>
            </w:r>
          </w:p>
          <w:p w14:paraId="5C8D468F" w14:textId="2085A7E5" w:rsidR="092B199A" w:rsidRPr="00E86C20" w:rsidRDefault="092B199A" w:rsidP="00BF32AF">
            <w:pPr>
              <w:pStyle w:val="ListParagraph"/>
              <w:numPr>
                <w:ilvl w:val="0"/>
                <w:numId w:val="6"/>
              </w:numPr>
              <w:spacing w:after="0"/>
              <w:rPr>
                <w:rFonts w:ascii="Calibri" w:hAnsi="Calibri"/>
                <w:color w:val="000000" w:themeColor="text1"/>
                <w:sz w:val="22"/>
              </w:rPr>
            </w:pPr>
            <w:r w:rsidRPr="092B199A">
              <w:rPr>
                <w:rFonts w:ascii="Calibri" w:eastAsia="Calibri" w:hAnsi="Calibri" w:cs="Calibri"/>
                <w:color w:val="000000" w:themeColor="text1"/>
                <w:sz w:val="22"/>
                <w:szCs w:val="22"/>
              </w:rPr>
              <w:t>stool</w:t>
            </w:r>
          </w:p>
          <w:p w14:paraId="6C75EB74" w14:textId="386F9294" w:rsidR="092B199A" w:rsidRPr="00E86C20" w:rsidRDefault="092B199A" w:rsidP="00BF32AF">
            <w:pPr>
              <w:pStyle w:val="ListParagraph"/>
              <w:numPr>
                <w:ilvl w:val="0"/>
                <w:numId w:val="6"/>
              </w:numPr>
              <w:spacing w:after="0"/>
              <w:rPr>
                <w:rFonts w:ascii="Calibri" w:hAnsi="Calibri"/>
                <w:color w:val="000000" w:themeColor="text1"/>
                <w:sz w:val="22"/>
              </w:rPr>
            </w:pPr>
            <w:r w:rsidRPr="092B199A">
              <w:rPr>
                <w:rFonts w:ascii="Calibri" w:eastAsia="Calibri" w:hAnsi="Calibri" w:cs="Calibri"/>
                <w:color w:val="000000" w:themeColor="text1"/>
                <w:sz w:val="22"/>
                <w:szCs w:val="22"/>
              </w:rPr>
              <w:t>swabs – bacterial, viral and PCR</w:t>
            </w:r>
          </w:p>
          <w:p w14:paraId="3C8C83F0" w14:textId="53D30B83" w:rsidR="092B199A" w:rsidRPr="00E86C20" w:rsidRDefault="092B199A" w:rsidP="00BF32AF">
            <w:pPr>
              <w:pStyle w:val="ListParagraph"/>
              <w:numPr>
                <w:ilvl w:val="0"/>
                <w:numId w:val="6"/>
              </w:numPr>
              <w:spacing w:after="0"/>
              <w:rPr>
                <w:rFonts w:ascii="Calibri" w:hAnsi="Calibri"/>
                <w:color w:val="000000" w:themeColor="text1"/>
                <w:sz w:val="22"/>
              </w:rPr>
            </w:pPr>
            <w:r w:rsidRPr="092B199A">
              <w:rPr>
                <w:rFonts w:ascii="Calibri" w:eastAsia="Calibri" w:hAnsi="Calibri" w:cs="Calibri"/>
                <w:color w:val="000000" w:themeColor="text1"/>
                <w:sz w:val="22"/>
                <w:szCs w:val="22"/>
              </w:rPr>
              <w:t>urine</w:t>
            </w:r>
          </w:p>
        </w:tc>
      </w:tr>
      <w:tr w:rsidR="092B199A" w14:paraId="53B9803E" w14:textId="77777777" w:rsidTr="612D3892">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1B010081" w14:textId="12110B93" w:rsidR="092B199A" w:rsidRDefault="092B199A" w:rsidP="092B199A">
            <w:pPr>
              <w:spacing w:after="120" w:line="276" w:lineRule="auto"/>
              <w:rPr>
                <w:rFonts w:ascii="Calibri" w:eastAsia="Calibri" w:hAnsi="Calibri" w:cs="Calibri"/>
                <w:sz w:val="22"/>
                <w:szCs w:val="22"/>
              </w:rPr>
            </w:pPr>
            <w:r w:rsidRPr="092B199A">
              <w:rPr>
                <w:rFonts w:ascii="Calibri" w:eastAsia="Calibri" w:hAnsi="Calibri" w:cs="Calibri"/>
                <w:b/>
                <w:bCs/>
                <w:sz w:val="22"/>
                <w:szCs w:val="22"/>
                <w:lang w:val="en-AU"/>
              </w:rPr>
              <w:t>Knowledge evidence</w:t>
            </w:r>
          </w:p>
          <w:p w14:paraId="53699DD2" w14:textId="6B2F91CD" w:rsidR="092B199A" w:rsidRDefault="092B199A" w:rsidP="092B199A">
            <w:pPr>
              <w:spacing w:after="120" w:line="276" w:lineRule="auto"/>
              <w:rPr>
                <w:rFonts w:ascii="Calibri" w:eastAsia="Calibri" w:hAnsi="Calibri" w:cs="Calibri"/>
                <w:sz w:val="22"/>
                <w:szCs w:val="22"/>
              </w:rPr>
            </w:pP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07308904" w14:textId="04041531" w:rsidR="092B199A" w:rsidRPr="00E86C20" w:rsidRDefault="092B199A" w:rsidP="092B199A">
            <w:pPr>
              <w:spacing w:after="120" w:line="276" w:lineRule="auto"/>
              <w:rPr>
                <w:rFonts w:ascii="Calibri" w:hAnsi="Calibri"/>
                <w:color w:val="0078D4"/>
                <w:sz w:val="22"/>
              </w:rPr>
            </w:pPr>
            <w:r w:rsidRPr="092B199A">
              <w:rPr>
                <w:rFonts w:ascii="Calibri" w:eastAsia="Calibri" w:hAnsi="Calibri" w:cs="Calibri"/>
                <w:color w:val="000000" w:themeColor="text1"/>
                <w:sz w:val="22"/>
                <w:szCs w:val="22"/>
                <w:lang w:val="en-AU"/>
              </w:rPr>
              <w:t xml:space="preserve">The candidate must be able to demonstrate essential knowledge required to effectively complete tasks outlined in elements and performance criteria of this unit, manage tasks and manage contingencies in the context of the work role. </w:t>
            </w:r>
          </w:p>
          <w:p w14:paraId="0A5DBA49" w14:textId="3B2528F3" w:rsidR="092B199A" w:rsidRPr="00E86C20" w:rsidRDefault="092B199A" w:rsidP="092B199A">
            <w:pPr>
              <w:spacing w:after="120" w:line="276" w:lineRule="auto"/>
              <w:rPr>
                <w:rFonts w:ascii="Calibri" w:hAnsi="Calibri"/>
                <w:color w:val="000000" w:themeColor="text1"/>
                <w:sz w:val="22"/>
              </w:rPr>
            </w:pPr>
            <w:r w:rsidRPr="092B199A">
              <w:rPr>
                <w:rFonts w:ascii="Calibri" w:eastAsia="Calibri" w:hAnsi="Calibri" w:cs="Calibri"/>
                <w:color w:val="000000" w:themeColor="text1"/>
                <w:sz w:val="22"/>
                <w:szCs w:val="22"/>
                <w:lang w:val="en-AU"/>
              </w:rPr>
              <w:t>This includes knowledge of:</w:t>
            </w:r>
          </w:p>
          <w:p w14:paraId="607019FE" w14:textId="3B9D8A1D" w:rsidR="092B199A" w:rsidRDefault="092B199A" w:rsidP="00BF32AF">
            <w:pPr>
              <w:pStyle w:val="ListParagraph"/>
              <w:numPr>
                <w:ilvl w:val="0"/>
                <w:numId w:val="4"/>
              </w:numPr>
              <w:spacing w:after="120" w:line="276" w:lineRule="auto"/>
              <w:rPr>
                <w:rFonts w:ascii="Calibri" w:eastAsia="Calibri" w:hAnsi="Calibri" w:cs="Calibri"/>
                <w:color w:val="000000" w:themeColor="text1"/>
                <w:sz w:val="22"/>
                <w:szCs w:val="22"/>
              </w:rPr>
            </w:pPr>
            <w:r w:rsidRPr="092B199A">
              <w:rPr>
                <w:rFonts w:ascii="Calibri" w:eastAsia="Calibri" w:hAnsi="Calibri" w:cs="Calibri"/>
                <w:color w:val="000000" w:themeColor="text1"/>
                <w:sz w:val="22"/>
                <w:szCs w:val="22"/>
              </w:rPr>
              <w:lastRenderedPageBreak/>
              <w:t xml:space="preserve">legal and ethical considerations for pathology collection, and how these are applied in </w:t>
            </w:r>
            <w:proofErr w:type="spellStart"/>
            <w:r w:rsidRPr="092B199A">
              <w:rPr>
                <w:rFonts w:ascii="Calibri" w:eastAsia="Calibri" w:hAnsi="Calibri" w:cs="Calibri"/>
                <w:color w:val="000000" w:themeColor="text1"/>
                <w:sz w:val="22"/>
                <w:szCs w:val="22"/>
              </w:rPr>
              <w:t>organisations</w:t>
            </w:r>
            <w:proofErr w:type="spellEnd"/>
            <w:r w:rsidRPr="092B199A">
              <w:rPr>
                <w:rFonts w:ascii="Calibri" w:eastAsia="Calibri" w:hAnsi="Calibri" w:cs="Calibri"/>
                <w:color w:val="000000" w:themeColor="text1"/>
                <w:sz w:val="22"/>
                <w:szCs w:val="22"/>
              </w:rPr>
              <w:t>:</w:t>
            </w:r>
          </w:p>
          <w:p w14:paraId="41311122" w14:textId="4E17632D" w:rsidR="092B199A" w:rsidRDefault="092B199A" w:rsidP="00BF32AF">
            <w:pPr>
              <w:pStyle w:val="ListParagraph"/>
              <w:numPr>
                <w:ilvl w:val="1"/>
                <w:numId w:val="4"/>
              </w:numPr>
              <w:spacing w:after="120" w:line="276" w:lineRule="auto"/>
              <w:rPr>
                <w:rFonts w:ascii="Calibri" w:eastAsia="Calibri" w:hAnsi="Calibri" w:cs="Calibri"/>
                <w:color w:val="000000" w:themeColor="text1"/>
                <w:sz w:val="22"/>
                <w:szCs w:val="22"/>
              </w:rPr>
            </w:pPr>
            <w:r w:rsidRPr="092B199A">
              <w:rPr>
                <w:rFonts w:ascii="Calibri" w:eastAsia="Calibri" w:hAnsi="Calibri" w:cs="Calibri"/>
                <w:color w:val="000000" w:themeColor="text1"/>
                <w:sz w:val="22"/>
                <w:szCs w:val="22"/>
              </w:rPr>
              <w:t>children in the workplace</w:t>
            </w:r>
          </w:p>
          <w:p w14:paraId="2491DCF7" w14:textId="369305B6" w:rsidR="092B199A" w:rsidRDefault="092B199A" w:rsidP="00BF32AF">
            <w:pPr>
              <w:pStyle w:val="ListParagraph"/>
              <w:numPr>
                <w:ilvl w:val="1"/>
                <w:numId w:val="4"/>
              </w:numPr>
              <w:spacing w:after="0"/>
              <w:rPr>
                <w:rFonts w:ascii="Calibri" w:eastAsia="Calibri" w:hAnsi="Calibri" w:cs="Calibri"/>
                <w:color w:val="000000" w:themeColor="text1"/>
                <w:sz w:val="22"/>
                <w:szCs w:val="22"/>
              </w:rPr>
            </w:pPr>
            <w:r w:rsidRPr="092B199A">
              <w:rPr>
                <w:rFonts w:ascii="Calibri" w:eastAsia="Calibri" w:hAnsi="Calibri" w:cs="Calibri"/>
                <w:color w:val="000000" w:themeColor="text1"/>
                <w:sz w:val="22"/>
                <w:szCs w:val="22"/>
              </w:rPr>
              <w:t>duty of care</w:t>
            </w:r>
          </w:p>
          <w:p w14:paraId="45AC80C0" w14:textId="7E256934" w:rsidR="092B199A" w:rsidRDefault="092B199A" w:rsidP="00BF32AF">
            <w:pPr>
              <w:pStyle w:val="ListParagraph"/>
              <w:numPr>
                <w:ilvl w:val="1"/>
                <w:numId w:val="4"/>
              </w:numPr>
              <w:spacing w:after="0"/>
              <w:rPr>
                <w:rFonts w:ascii="Calibri" w:eastAsia="Calibri" w:hAnsi="Calibri" w:cs="Calibri"/>
                <w:color w:val="000000" w:themeColor="text1"/>
                <w:sz w:val="22"/>
                <w:szCs w:val="22"/>
              </w:rPr>
            </w:pPr>
            <w:r w:rsidRPr="092B199A">
              <w:rPr>
                <w:rFonts w:ascii="Calibri" w:eastAsia="Calibri" w:hAnsi="Calibri" w:cs="Calibri"/>
                <w:color w:val="000000" w:themeColor="text1"/>
                <w:sz w:val="22"/>
                <w:szCs w:val="22"/>
              </w:rPr>
              <w:t xml:space="preserve">informed consent </w:t>
            </w:r>
          </w:p>
          <w:p w14:paraId="2CD63E41" w14:textId="171202D9" w:rsidR="092B199A" w:rsidRDefault="092B199A" w:rsidP="00BF32AF">
            <w:pPr>
              <w:pStyle w:val="ListParagraph"/>
              <w:numPr>
                <w:ilvl w:val="1"/>
                <w:numId w:val="4"/>
              </w:numPr>
              <w:spacing w:after="0"/>
              <w:rPr>
                <w:rFonts w:ascii="Calibri" w:eastAsia="Calibri" w:hAnsi="Calibri" w:cs="Calibri"/>
                <w:color w:val="000000" w:themeColor="text1"/>
                <w:sz w:val="22"/>
                <w:szCs w:val="22"/>
              </w:rPr>
            </w:pPr>
            <w:r w:rsidRPr="092B199A">
              <w:rPr>
                <w:rFonts w:ascii="Calibri" w:eastAsia="Calibri" w:hAnsi="Calibri" w:cs="Calibri"/>
                <w:color w:val="000000" w:themeColor="text1"/>
                <w:sz w:val="22"/>
                <w:szCs w:val="22"/>
              </w:rPr>
              <w:t>mandatory reporting</w:t>
            </w:r>
          </w:p>
          <w:p w14:paraId="71EFE518" w14:textId="6CD144B8" w:rsidR="092B199A" w:rsidRDefault="092B199A" w:rsidP="00BF32AF">
            <w:pPr>
              <w:pStyle w:val="ListParagraph"/>
              <w:numPr>
                <w:ilvl w:val="1"/>
                <w:numId w:val="4"/>
              </w:numPr>
              <w:spacing w:after="0"/>
              <w:rPr>
                <w:rFonts w:ascii="Calibri" w:eastAsia="Calibri" w:hAnsi="Calibri" w:cs="Calibri"/>
                <w:color w:val="000000" w:themeColor="text1"/>
                <w:sz w:val="22"/>
                <w:szCs w:val="22"/>
              </w:rPr>
            </w:pPr>
            <w:r w:rsidRPr="092B199A">
              <w:rPr>
                <w:rFonts w:ascii="Calibri" w:eastAsia="Calibri" w:hAnsi="Calibri" w:cs="Calibri"/>
                <w:color w:val="000000" w:themeColor="text1"/>
                <w:sz w:val="22"/>
                <w:szCs w:val="22"/>
              </w:rPr>
              <w:t>privacy, confidentiality and disclosure</w:t>
            </w:r>
          </w:p>
          <w:p w14:paraId="6BBB86E3" w14:textId="0CA0DDAF" w:rsidR="092B199A" w:rsidRPr="00BF32AF" w:rsidRDefault="092B199A" w:rsidP="00BF32AF">
            <w:pPr>
              <w:pStyle w:val="ListParagraph"/>
              <w:numPr>
                <w:ilvl w:val="1"/>
                <w:numId w:val="4"/>
              </w:numPr>
              <w:spacing w:after="0"/>
              <w:rPr>
                <w:rFonts w:ascii="Calibri" w:hAnsi="Calibri"/>
                <w:color w:val="000000" w:themeColor="text1"/>
                <w:sz w:val="22"/>
              </w:rPr>
            </w:pPr>
            <w:r w:rsidRPr="00BF32AF">
              <w:rPr>
                <w:rFonts w:ascii="Calibri" w:eastAsia="Calibri" w:hAnsi="Calibri" w:cs="Calibri"/>
                <w:color w:val="000000" w:themeColor="text1"/>
                <w:sz w:val="22"/>
                <w:szCs w:val="22"/>
              </w:rPr>
              <w:t>records management</w:t>
            </w:r>
          </w:p>
          <w:p w14:paraId="6E033C49" w14:textId="0CBEBB7E" w:rsidR="092B199A" w:rsidRPr="00BF32AF" w:rsidRDefault="092B199A" w:rsidP="00BF32AF">
            <w:pPr>
              <w:pStyle w:val="ListParagraph"/>
              <w:numPr>
                <w:ilvl w:val="1"/>
                <w:numId w:val="4"/>
              </w:numPr>
              <w:spacing w:after="0"/>
              <w:rPr>
                <w:rFonts w:ascii="Calibri" w:eastAsia="Calibri" w:hAnsi="Calibri" w:cs="Calibri"/>
                <w:color w:val="000000" w:themeColor="text1"/>
                <w:sz w:val="22"/>
                <w:szCs w:val="22"/>
              </w:rPr>
            </w:pPr>
            <w:r w:rsidRPr="00BF32AF">
              <w:rPr>
                <w:rFonts w:ascii="Calibri" w:hAnsi="Calibri"/>
                <w:color w:val="000000" w:themeColor="text1"/>
                <w:sz w:val="22"/>
                <w:szCs w:val="22"/>
              </w:rPr>
              <w:t>work health and safety</w:t>
            </w:r>
          </w:p>
          <w:p w14:paraId="50D2132C" w14:textId="25DCB426" w:rsidR="092B199A" w:rsidRDefault="092B199A" w:rsidP="00BF32AF">
            <w:pPr>
              <w:pStyle w:val="ListParagraph"/>
              <w:numPr>
                <w:ilvl w:val="0"/>
                <w:numId w:val="4"/>
              </w:numPr>
              <w:spacing w:after="120" w:line="276" w:lineRule="auto"/>
              <w:rPr>
                <w:rFonts w:ascii="Calibri" w:eastAsia="Calibri" w:hAnsi="Calibri" w:cs="Calibri"/>
                <w:sz w:val="22"/>
                <w:szCs w:val="22"/>
              </w:rPr>
            </w:pPr>
            <w:r w:rsidRPr="612D3892">
              <w:rPr>
                <w:rFonts w:ascii="Calibri" w:eastAsia="Calibri" w:hAnsi="Calibri" w:cs="Calibri"/>
                <w:sz w:val="22"/>
                <w:szCs w:val="22"/>
              </w:rPr>
              <w:t>work role boundaries</w:t>
            </w:r>
            <w:r w:rsidR="740F11B7" w:rsidRPr="612D3892">
              <w:rPr>
                <w:rFonts w:ascii="Calibri" w:eastAsia="Calibri" w:hAnsi="Calibri" w:cs="Calibri"/>
                <w:sz w:val="22"/>
                <w:szCs w:val="22"/>
              </w:rPr>
              <w:t>:</w:t>
            </w:r>
          </w:p>
          <w:p w14:paraId="243FB834" w14:textId="0D9954FC" w:rsidR="092B199A" w:rsidRDefault="092B199A" w:rsidP="00BF32AF">
            <w:pPr>
              <w:pStyle w:val="ListParagraph"/>
              <w:numPr>
                <w:ilvl w:val="1"/>
                <w:numId w:val="4"/>
              </w:numPr>
              <w:spacing w:after="120" w:line="276" w:lineRule="auto"/>
              <w:rPr>
                <w:rFonts w:ascii="Calibri" w:eastAsia="Calibri" w:hAnsi="Calibri" w:cs="Calibri"/>
                <w:color w:val="000000" w:themeColor="text1"/>
                <w:sz w:val="22"/>
                <w:szCs w:val="22"/>
              </w:rPr>
            </w:pPr>
            <w:r w:rsidRPr="092B199A">
              <w:rPr>
                <w:rFonts w:ascii="Calibri" w:eastAsia="Calibri" w:hAnsi="Calibri" w:cs="Calibri"/>
                <w:color w:val="000000" w:themeColor="text1"/>
                <w:sz w:val="22"/>
                <w:szCs w:val="22"/>
              </w:rPr>
              <w:t xml:space="preserve">boundaries of responsibilities </w:t>
            </w:r>
          </w:p>
          <w:p w14:paraId="016AAD01" w14:textId="30EB740F" w:rsidR="092B199A" w:rsidRDefault="092B199A" w:rsidP="00BF32AF">
            <w:pPr>
              <w:pStyle w:val="ListParagraph"/>
              <w:numPr>
                <w:ilvl w:val="1"/>
                <w:numId w:val="4"/>
              </w:numPr>
              <w:spacing w:after="0"/>
              <w:rPr>
                <w:rFonts w:ascii="Calibri" w:eastAsia="Calibri" w:hAnsi="Calibri" w:cs="Calibri"/>
                <w:color w:val="000000" w:themeColor="text1"/>
                <w:sz w:val="22"/>
                <w:szCs w:val="22"/>
              </w:rPr>
            </w:pPr>
            <w:r w:rsidRPr="6C72B75D">
              <w:rPr>
                <w:rFonts w:ascii="Calibri" w:eastAsia="Calibri" w:hAnsi="Calibri" w:cs="Calibri"/>
                <w:color w:val="000000" w:themeColor="text1"/>
                <w:sz w:val="22"/>
                <w:szCs w:val="22"/>
              </w:rPr>
              <w:t xml:space="preserve">sources of </w:t>
            </w:r>
            <w:r w:rsidR="1B447EE7" w:rsidRPr="6C72B75D">
              <w:rPr>
                <w:rFonts w:ascii="Calibri" w:eastAsia="Calibri" w:hAnsi="Calibri" w:cs="Calibri"/>
                <w:color w:val="000000" w:themeColor="text1"/>
                <w:sz w:val="22"/>
                <w:szCs w:val="22"/>
              </w:rPr>
              <w:t>non-blood</w:t>
            </w:r>
            <w:r w:rsidRPr="6C72B75D">
              <w:rPr>
                <w:rFonts w:ascii="Calibri" w:eastAsia="Calibri" w:hAnsi="Calibri" w:cs="Calibri"/>
                <w:color w:val="000000" w:themeColor="text1"/>
                <w:sz w:val="22"/>
                <w:szCs w:val="22"/>
              </w:rPr>
              <w:t xml:space="preserve"> sample requests and interactions with other health services</w:t>
            </w:r>
          </w:p>
          <w:p w14:paraId="3FF96A7E" w14:textId="2DAFE780" w:rsidR="092B199A" w:rsidRDefault="092B199A" w:rsidP="00BF32AF">
            <w:pPr>
              <w:pStyle w:val="ListParagraph"/>
              <w:numPr>
                <w:ilvl w:val="0"/>
                <w:numId w:val="4"/>
              </w:numPr>
              <w:spacing w:after="120" w:line="276" w:lineRule="auto"/>
              <w:rPr>
                <w:rFonts w:ascii="Calibri" w:eastAsia="Calibri" w:hAnsi="Calibri" w:cs="Calibri"/>
                <w:sz w:val="22"/>
                <w:szCs w:val="22"/>
              </w:rPr>
            </w:pPr>
            <w:r w:rsidRPr="092B199A">
              <w:rPr>
                <w:rFonts w:ascii="Calibri" w:eastAsia="Calibri" w:hAnsi="Calibri" w:cs="Calibri"/>
                <w:sz w:val="22"/>
                <w:szCs w:val="22"/>
              </w:rPr>
              <w:t>standard infection control requirements for clinical procedures:</w:t>
            </w:r>
          </w:p>
          <w:p w14:paraId="34487071" w14:textId="010CD1BB" w:rsidR="092B199A" w:rsidRDefault="092B199A" w:rsidP="00BF32AF">
            <w:pPr>
              <w:pStyle w:val="ListParagraph"/>
              <w:numPr>
                <w:ilvl w:val="1"/>
                <w:numId w:val="4"/>
              </w:numPr>
              <w:spacing w:after="120" w:line="276" w:lineRule="auto"/>
              <w:rPr>
                <w:rFonts w:ascii="Calibri" w:eastAsia="Calibri" w:hAnsi="Calibri" w:cs="Calibri"/>
                <w:color w:val="000000" w:themeColor="text1"/>
                <w:sz w:val="22"/>
                <w:szCs w:val="22"/>
              </w:rPr>
            </w:pPr>
            <w:r w:rsidRPr="092B199A">
              <w:rPr>
                <w:rFonts w:ascii="Calibri" w:eastAsia="Calibri" w:hAnsi="Calibri" w:cs="Calibri"/>
                <w:color w:val="000000" w:themeColor="text1"/>
                <w:sz w:val="22"/>
                <w:szCs w:val="22"/>
              </w:rPr>
              <w:t>hand hygiene</w:t>
            </w:r>
          </w:p>
          <w:p w14:paraId="5C30A5EB" w14:textId="2647AA0C" w:rsidR="092B199A" w:rsidRDefault="092B199A" w:rsidP="00BF32AF">
            <w:pPr>
              <w:pStyle w:val="ListParagraph"/>
              <w:numPr>
                <w:ilvl w:val="1"/>
                <w:numId w:val="4"/>
              </w:numPr>
              <w:spacing w:after="0"/>
              <w:rPr>
                <w:rFonts w:ascii="Calibri" w:eastAsia="Calibri" w:hAnsi="Calibri" w:cs="Calibri"/>
                <w:color w:val="000000" w:themeColor="text1"/>
                <w:sz w:val="22"/>
                <w:szCs w:val="22"/>
              </w:rPr>
            </w:pPr>
            <w:r w:rsidRPr="092B199A">
              <w:rPr>
                <w:rFonts w:ascii="Calibri" w:eastAsia="Calibri" w:hAnsi="Calibri" w:cs="Calibri"/>
                <w:color w:val="000000" w:themeColor="text1"/>
                <w:sz w:val="22"/>
                <w:szCs w:val="22"/>
              </w:rPr>
              <w:t>personal protective equipment (PPE)</w:t>
            </w:r>
          </w:p>
          <w:p w14:paraId="16744452" w14:textId="4314D291" w:rsidR="092B199A" w:rsidRDefault="092B199A" w:rsidP="00BF32AF">
            <w:pPr>
              <w:pStyle w:val="ListParagraph"/>
              <w:numPr>
                <w:ilvl w:val="1"/>
                <w:numId w:val="4"/>
              </w:numPr>
              <w:spacing w:after="0"/>
              <w:rPr>
                <w:rFonts w:ascii="Calibri" w:eastAsia="Calibri" w:hAnsi="Calibri" w:cs="Calibri"/>
                <w:color w:val="000000" w:themeColor="text1"/>
                <w:sz w:val="22"/>
                <w:szCs w:val="22"/>
              </w:rPr>
            </w:pPr>
            <w:r w:rsidRPr="092B199A">
              <w:rPr>
                <w:rFonts w:ascii="Calibri" w:eastAsia="Calibri" w:hAnsi="Calibri" w:cs="Calibri"/>
                <w:color w:val="000000" w:themeColor="text1"/>
                <w:sz w:val="22"/>
                <w:szCs w:val="22"/>
              </w:rPr>
              <w:t>avoiding contact with bodily fluids</w:t>
            </w:r>
          </w:p>
          <w:p w14:paraId="604766DA" w14:textId="2C108E8F" w:rsidR="092B199A" w:rsidRDefault="092B199A" w:rsidP="00BF32AF">
            <w:pPr>
              <w:pStyle w:val="ListParagraph"/>
              <w:numPr>
                <w:ilvl w:val="1"/>
                <w:numId w:val="4"/>
              </w:numPr>
              <w:spacing w:after="0"/>
              <w:rPr>
                <w:rFonts w:ascii="Calibri" w:eastAsia="Calibri" w:hAnsi="Calibri" w:cs="Calibri"/>
                <w:color w:val="000000" w:themeColor="text1"/>
                <w:sz w:val="22"/>
                <w:szCs w:val="22"/>
              </w:rPr>
            </w:pPr>
            <w:r w:rsidRPr="092B199A">
              <w:rPr>
                <w:rFonts w:ascii="Calibri" w:eastAsia="Calibri" w:hAnsi="Calibri" w:cs="Calibri"/>
                <w:color w:val="000000" w:themeColor="text1"/>
                <w:sz w:val="22"/>
                <w:szCs w:val="22"/>
              </w:rPr>
              <w:t>sharps injury prevention and treatment if sustained</w:t>
            </w:r>
          </w:p>
          <w:p w14:paraId="146F7FC2" w14:textId="447618D4" w:rsidR="092B199A" w:rsidRDefault="35335704" w:rsidP="00BF32AF">
            <w:pPr>
              <w:pStyle w:val="ListParagraph"/>
              <w:numPr>
                <w:ilvl w:val="1"/>
                <w:numId w:val="4"/>
              </w:numPr>
              <w:spacing w:after="0"/>
              <w:rPr>
                <w:rFonts w:ascii="Calibri" w:eastAsia="Calibri" w:hAnsi="Calibri" w:cs="Calibri"/>
                <w:color w:val="000000" w:themeColor="text1"/>
                <w:sz w:val="22"/>
                <w:szCs w:val="22"/>
              </w:rPr>
            </w:pPr>
            <w:r w:rsidRPr="7F08A381">
              <w:rPr>
                <w:rFonts w:ascii="Calibri" w:eastAsia="Calibri" w:hAnsi="Calibri" w:cs="Calibri"/>
                <w:color w:val="000000" w:themeColor="text1"/>
                <w:sz w:val="22"/>
                <w:szCs w:val="22"/>
              </w:rPr>
              <w:t>w</w:t>
            </w:r>
            <w:r w:rsidR="092B199A" w:rsidRPr="7F08A381">
              <w:rPr>
                <w:rFonts w:ascii="Calibri" w:eastAsia="Calibri" w:hAnsi="Calibri" w:cs="Calibri"/>
                <w:color w:val="000000" w:themeColor="text1"/>
                <w:sz w:val="22"/>
                <w:szCs w:val="22"/>
              </w:rPr>
              <w:t>aste</w:t>
            </w:r>
            <w:r w:rsidR="30FAA4EE" w:rsidRPr="7F08A381">
              <w:rPr>
                <w:rFonts w:ascii="Calibri" w:eastAsia="Calibri" w:hAnsi="Calibri" w:cs="Calibri"/>
                <w:color w:val="000000" w:themeColor="text1"/>
                <w:sz w:val="22"/>
                <w:szCs w:val="22"/>
              </w:rPr>
              <w:t xml:space="preserve"> </w:t>
            </w:r>
            <w:r w:rsidR="0093107A">
              <w:rPr>
                <w:rFonts w:ascii="Calibri" w:eastAsia="Calibri" w:hAnsi="Calibri" w:cs="Calibri"/>
                <w:color w:val="000000" w:themeColor="text1"/>
                <w:sz w:val="22"/>
                <w:szCs w:val="22"/>
              </w:rPr>
              <w:t>management</w:t>
            </w:r>
          </w:p>
          <w:p w14:paraId="49C50A24" w14:textId="03BD28A9" w:rsidR="092B199A" w:rsidRPr="00E86C20" w:rsidRDefault="092B199A" w:rsidP="00BF32AF">
            <w:pPr>
              <w:pStyle w:val="ListParagraph"/>
              <w:numPr>
                <w:ilvl w:val="0"/>
                <w:numId w:val="4"/>
              </w:numPr>
              <w:spacing w:after="120" w:line="276" w:lineRule="auto"/>
              <w:rPr>
                <w:rFonts w:ascii="Calibri" w:hAnsi="Calibri"/>
                <w:color w:val="000000" w:themeColor="text1"/>
                <w:sz w:val="22"/>
              </w:rPr>
            </w:pPr>
            <w:r w:rsidRPr="092B199A">
              <w:rPr>
                <w:rFonts w:ascii="Calibri" w:eastAsia="Calibri" w:hAnsi="Calibri" w:cs="Calibri"/>
                <w:color w:val="000000" w:themeColor="text1"/>
                <w:sz w:val="22"/>
                <w:szCs w:val="22"/>
              </w:rPr>
              <w:t>industry terminology used in specimen collection:</w:t>
            </w:r>
          </w:p>
          <w:p w14:paraId="270A7937" w14:textId="1BC02F1E" w:rsidR="092B199A" w:rsidRPr="00E86C20" w:rsidRDefault="092B199A" w:rsidP="00BF32AF">
            <w:pPr>
              <w:pStyle w:val="ListParagraph"/>
              <w:numPr>
                <w:ilvl w:val="1"/>
                <w:numId w:val="4"/>
              </w:numPr>
              <w:spacing w:after="120" w:line="276" w:lineRule="auto"/>
              <w:rPr>
                <w:rFonts w:ascii="Calibri" w:hAnsi="Calibri"/>
                <w:color w:val="000000" w:themeColor="text1"/>
                <w:sz w:val="22"/>
              </w:rPr>
            </w:pPr>
            <w:r w:rsidRPr="092B199A">
              <w:rPr>
                <w:rFonts w:ascii="Calibri" w:eastAsia="Calibri" w:hAnsi="Calibri" w:cs="Calibri"/>
                <w:color w:val="000000" w:themeColor="text1"/>
                <w:sz w:val="22"/>
                <w:szCs w:val="22"/>
              </w:rPr>
              <w:t>equipment</w:t>
            </w:r>
          </w:p>
          <w:p w14:paraId="38474293" w14:textId="68DC0E3D" w:rsidR="092B199A" w:rsidRPr="00E86C20" w:rsidRDefault="092B199A" w:rsidP="00BF32AF">
            <w:pPr>
              <w:pStyle w:val="ListParagraph"/>
              <w:numPr>
                <w:ilvl w:val="1"/>
                <w:numId w:val="4"/>
              </w:numPr>
              <w:spacing w:after="0"/>
              <w:rPr>
                <w:rFonts w:ascii="Calibri" w:hAnsi="Calibri"/>
                <w:color w:val="000000" w:themeColor="text1"/>
                <w:sz w:val="22"/>
              </w:rPr>
            </w:pPr>
            <w:r w:rsidRPr="092B199A">
              <w:rPr>
                <w:rFonts w:ascii="Calibri" w:eastAsia="Calibri" w:hAnsi="Calibri" w:cs="Calibri"/>
                <w:color w:val="000000" w:themeColor="text1"/>
                <w:sz w:val="22"/>
                <w:szCs w:val="22"/>
              </w:rPr>
              <w:t>procedures</w:t>
            </w:r>
          </w:p>
          <w:p w14:paraId="530A1202" w14:textId="1B84C04E" w:rsidR="092B199A" w:rsidRPr="00E86C20" w:rsidRDefault="092B199A" w:rsidP="00BF32AF">
            <w:pPr>
              <w:pStyle w:val="ListParagraph"/>
              <w:numPr>
                <w:ilvl w:val="1"/>
                <w:numId w:val="4"/>
              </w:numPr>
              <w:spacing w:after="0"/>
              <w:rPr>
                <w:rFonts w:ascii="Calibri" w:hAnsi="Calibri"/>
                <w:color w:val="000000" w:themeColor="text1"/>
                <w:sz w:val="22"/>
              </w:rPr>
            </w:pPr>
            <w:r w:rsidRPr="092B199A">
              <w:rPr>
                <w:rFonts w:ascii="Calibri" w:eastAsia="Calibri" w:hAnsi="Calibri" w:cs="Calibri"/>
                <w:color w:val="000000" w:themeColor="text1"/>
                <w:sz w:val="22"/>
                <w:szCs w:val="22"/>
              </w:rPr>
              <w:t>abbreviations</w:t>
            </w:r>
          </w:p>
          <w:p w14:paraId="6DD84B23" w14:textId="00F033CA" w:rsidR="092B199A" w:rsidRPr="00E86C20" w:rsidRDefault="092B199A" w:rsidP="00BF32AF">
            <w:pPr>
              <w:pStyle w:val="ListParagraph"/>
              <w:numPr>
                <w:ilvl w:val="1"/>
                <w:numId w:val="4"/>
              </w:numPr>
              <w:spacing w:after="0"/>
              <w:rPr>
                <w:rFonts w:ascii="Calibri" w:hAnsi="Calibri"/>
                <w:color w:val="000000" w:themeColor="text1"/>
                <w:sz w:val="22"/>
              </w:rPr>
            </w:pPr>
            <w:r w:rsidRPr="092B199A">
              <w:rPr>
                <w:rFonts w:ascii="Calibri" w:eastAsia="Calibri" w:hAnsi="Calibri" w:cs="Calibri"/>
                <w:color w:val="000000" w:themeColor="text1"/>
                <w:sz w:val="22"/>
                <w:szCs w:val="22"/>
              </w:rPr>
              <w:t>medical terminology</w:t>
            </w:r>
          </w:p>
          <w:p w14:paraId="7A95BAE9" w14:textId="12D97228" w:rsidR="092B199A" w:rsidRPr="00E86C20" w:rsidRDefault="092B199A" w:rsidP="00BF32AF">
            <w:pPr>
              <w:pStyle w:val="ListParagraph"/>
              <w:numPr>
                <w:ilvl w:val="0"/>
                <w:numId w:val="4"/>
              </w:numPr>
              <w:spacing w:after="120" w:line="276" w:lineRule="auto"/>
              <w:rPr>
                <w:rFonts w:ascii="Calibri" w:hAnsi="Calibri"/>
                <w:color w:val="000000" w:themeColor="text1"/>
                <w:sz w:val="22"/>
              </w:rPr>
            </w:pPr>
            <w:r w:rsidRPr="092B199A">
              <w:rPr>
                <w:rFonts w:ascii="Calibri" w:eastAsia="Calibri" w:hAnsi="Calibri" w:cs="Calibri"/>
                <w:color w:val="000000" w:themeColor="text1"/>
                <w:sz w:val="22"/>
                <w:szCs w:val="22"/>
              </w:rPr>
              <w:t>key aspects of anatomy and physiology sufficient to make safe specimen collection</w:t>
            </w:r>
          </w:p>
          <w:p w14:paraId="7981936A" w14:textId="687BA354" w:rsidR="092B199A" w:rsidRDefault="092B199A" w:rsidP="00BF32AF">
            <w:pPr>
              <w:pStyle w:val="ListParagraph"/>
              <w:numPr>
                <w:ilvl w:val="0"/>
                <w:numId w:val="4"/>
              </w:numPr>
              <w:spacing w:after="120" w:line="276" w:lineRule="auto"/>
              <w:rPr>
                <w:rFonts w:ascii="Calibri" w:eastAsia="Calibri" w:hAnsi="Calibri" w:cs="Calibri"/>
                <w:color w:val="000000" w:themeColor="text1"/>
                <w:sz w:val="22"/>
                <w:szCs w:val="22"/>
              </w:rPr>
            </w:pPr>
            <w:r w:rsidRPr="092B199A">
              <w:rPr>
                <w:rFonts w:ascii="Calibri" w:eastAsia="Calibri" w:hAnsi="Calibri" w:cs="Calibri"/>
                <w:color w:val="000000" w:themeColor="text1"/>
                <w:sz w:val="22"/>
                <w:szCs w:val="22"/>
              </w:rPr>
              <w:t xml:space="preserve">clinical risk factors in specimen collection and procedures designed to </w:t>
            </w:r>
            <w:proofErr w:type="spellStart"/>
            <w:r w:rsidRPr="092B199A">
              <w:rPr>
                <w:rFonts w:ascii="Calibri" w:eastAsia="Calibri" w:hAnsi="Calibri" w:cs="Calibri"/>
                <w:color w:val="000000" w:themeColor="text1"/>
                <w:sz w:val="22"/>
                <w:szCs w:val="22"/>
              </w:rPr>
              <w:t>minimise</w:t>
            </w:r>
            <w:proofErr w:type="spellEnd"/>
            <w:r w:rsidRPr="092B199A">
              <w:rPr>
                <w:rFonts w:ascii="Calibri" w:eastAsia="Calibri" w:hAnsi="Calibri" w:cs="Calibri"/>
                <w:color w:val="000000" w:themeColor="text1"/>
                <w:sz w:val="22"/>
                <w:szCs w:val="22"/>
              </w:rPr>
              <w:t xml:space="preserve"> those risks for different specimen types</w:t>
            </w:r>
          </w:p>
          <w:p w14:paraId="671720C2" w14:textId="6EA8DDFF" w:rsidR="092B199A" w:rsidRPr="00E86C20" w:rsidRDefault="092B199A" w:rsidP="00BF32AF">
            <w:pPr>
              <w:pStyle w:val="ListParagraph"/>
              <w:numPr>
                <w:ilvl w:val="0"/>
                <w:numId w:val="4"/>
              </w:numPr>
              <w:spacing w:after="120" w:line="276" w:lineRule="auto"/>
              <w:rPr>
                <w:rFonts w:ascii="Calibri" w:hAnsi="Calibri"/>
                <w:color w:val="000000" w:themeColor="text1"/>
                <w:sz w:val="22"/>
              </w:rPr>
            </w:pPr>
            <w:r w:rsidRPr="092B199A">
              <w:rPr>
                <w:rFonts w:ascii="Calibri" w:eastAsia="Calibri" w:hAnsi="Calibri" w:cs="Calibri"/>
                <w:color w:val="000000" w:themeColor="text1"/>
                <w:sz w:val="22"/>
                <w:szCs w:val="22"/>
                <w:lang w:val="en-AU"/>
              </w:rPr>
              <w:t>factors which may affect the chemical analysis or specimens and the impact on collection:</w:t>
            </w:r>
          </w:p>
          <w:p w14:paraId="26E1D086" w14:textId="7EFA5551" w:rsidR="092B199A" w:rsidRPr="00E86C20" w:rsidRDefault="092B199A" w:rsidP="00BF32AF">
            <w:pPr>
              <w:pStyle w:val="ListParagraph"/>
              <w:numPr>
                <w:ilvl w:val="1"/>
                <w:numId w:val="4"/>
              </w:numPr>
              <w:spacing w:after="120" w:line="276" w:lineRule="auto"/>
              <w:rPr>
                <w:rFonts w:ascii="Calibri" w:hAnsi="Calibri"/>
                <w:color w:val="000000" w:themeColor="text1"/>
                <w:sz w:val="22"/>
              </w:rPr>
            </w:pPr>
            <w:r w:rsidRPr="092B199A">
              <w:rPr>
                <w:rFonts w:ascii="Calibri" w:eastAsia="Calibri" w:hAnsi="Calibri" w:cs="Calibri"/>
                <w:color w:val="000000" w:themeColor="text1"/>
                <w:sz w:val="22"/>
                <w:szCs w:val="22"/>
              </w:rPr>
              <w:t>appropriate times to collect</w:t>
            </w:r>
          </w:p>
          <w:p w14:paraId="703657C2" w14:textId="105A0CE2" w:rsidR="092B199A" w:rsidRPr="00E86C20" w:rsidRDefault="092B199A" w:rsidP="00BF32AF">
            <w:pPr>
              <w:pStyle w:val="ListParagraph"/>
              <w:numPr>
                <w:ilvl w:val="1"/>
                <w:numId w:val="4"/>
              </w:numPr>
              <w:spacing w:after="0"/>
              <w:rPr>
                <w:rFonts w:ascii="Calibri" w:hAnsi="Calibri"/>
                <w:color w:val="000000" w:themeColor="text1"/>
                <w:sz w:val="22"/>
              </w:rPr>
            </w:pPr>
            <w:r w:rsidRPr="092B199A">
              <w:rPr>
                <w:rFonts w:ascii="Calibri" w:eastAsia="Calibri" w:hAnsi="Calibri" w:cs="Calibri"/>
                <w:color w:val="000000" w:themeColor="text1"/>
                <w:sz w:val="22"/>
                <w:szCs w:val="22"/>
              </w:rPr>
              <w:t>timing of last dose</w:t>
            </w:r>
          </w:p>
          <w:p w14:paraId="7544C54A" w14:textId="79F2B304" w:rsidR="092B199A" w:rsidRPr="00E86C20" w:rsidRDefault="092B199A" w:rsidP="00BF32AF">
            <w:pPr>
              <w:pStyle w:val="ListParagraph"/>
              <w:numPr>
                <w:ilvl w:val="1"/>
                <w:numId w:val="4"/>
              </w:numPr>
              <w:spacing w:after="0"/>
              <w:rPr>
                <w:rFonts w:ascii="Calibri" w:hAnsi="Calibri"/>
                <w:color w:val="000000" w:themeColor="text1"/>
                <w:sz w:val="22"/>
              </w:rPr>
            </w:pPr>
            <w:r w:rsidRPr="092B199A">
              <w:rPr>
                <w:rFonts w:ascii="Calibri" w:eastAsia="Calibri" w:hAnsi="Calibri" w:cs="Calibri"/>
                <w:color w:val="000000" w:themeColor="text1"/>
                <w:sz w:val="22"/>
                <w:szCs w:val="22"/>
              </w:rPr>
              <w:t>required fasting times</w:t>
            </w:r>
          </w:p>
          <w:p w14:paraId="223ECAFF" w14:textId="1206F227" w:rsidR="092B199A" w:rsidRPr="00E86C20" w:rsidRDefault="092B199A" w:rsidP="00BF32AF">
            <w:pPr>
              <w:pStyle w:val="ListParagraph"/>
              <w:numPr>
                <w:ilvl w:val="1"/>
                <w:numId w:val="4"/>
              </w:numPr>
              <w:spacing w:after="0"/>
              <w:rPr>
                <w:rFonts w:ascii="Calibri" w:hAnsi="Calibri"/>
                <w:color w:val="000000" w:themeColor="text1"/>
                <w:sz w:val="22"/>
              </w:rPr>
            </w:pPr>
            <w:r w:rsidRPr="092B199A">
              <w:rPr>
                <w:rFonts w:ascii="Calibri" w:eastAsia="Calibri" w:hAnsi="Calibri" w:cs="Calibri"/>
                <w:color w:val="000000" w:themeColor="text1"/>
                <w:sz w:val="22"/>
                <w:szCs w:val="22"/>
              </w:rPr>
              <w:t>protecting the integrity of the specimen</w:t>
            </w:r>
          </w:p>
          <w:p w14:paraId="7519829C" w14:textId="68D1A470" w:rsidR="092B199A" w:rsidRPr="00E86C20" w:rsidRDefault="092B199A" w:rsidP="00BF32AF">
            <w:pPr>
              <w:pStyle w:val="ListParagraph"/>
              <w:numPr>
                <w:ilvl w:val="0"/>
                <w:numId w:val="4"/>
              </w:numPr>
              <w:spacing w:after="120" w:line="276" w:lineRule="auto"/>
              <w:rPr>
                <w:rFonts w:ascii="Calibri" w:hAnsi="Calibri"/>
                <w:color w:val="000000" w:themeColor="text1"/>
                <w:sz w:val="22"/>
              </w:rPr>
            </w:pPr>
            <w:r w:rsidRPr="092B199A">
              <w:rPr>
                <w:rFonts w:ascii="Calibri" w:eastAsia="Calibri" w:hAnsi="Calibri" w:cs="Calibri"/>
                <w:color w:val="000000" w:themeColor="text1"/>
                <w:sz w:val="22"/>
                <w:szCs w:val="22"/>
                <w:lang w:val="en-AU"/>
              </w:rPr>
              <w:t>features, functions and use of the following specimen collection equipment:</w:t>
            </w:r>
          </w:p>
          <w:p w14:paraId="7D5F8FED" w14:textId="571E148A" w:rsidR="092B199A" w:rsidRPr="00E86C20" w:rsidRDefault="092B199A" w:rsidP="00BF32AF">
            <w:pPr>
              <w:pStyle w:val="ListParagraph"/>
              <w:numPr>
                <w:ilvl w:val="1"/>
                <w:numId w:val="4"/>
              </w:numPr>
              <w:spacing w:after="120" w:line="276" w:lineRule="auto"/>
              <w:rPr>
                <w:rFonts w:ascii="Calibri" w:hAnsi="Calibri"/>
                <w:color w:val="000000" w:themeColor="text1"/>
                <w:sz w:val="22"/>
              </w:rPr>
            </w:pPr>
            <w:r w:rsidRPr="092B199A">
              <w:rPr>
                <w:rFonts w:ascii="Calibri" w:eastAsia="Calibri" w:hAnsi="Calibri" w:cs="Calibri"/>
                <w:color w:val="000000" w:themeColor="text1"/>
                <w:sz w:val="22"/>
                <w:szCs w:val="22"/>
                <w:lang w:val="en-AU"/>
              </w:rPr>
              <w:t>sterile jars</w:t>
            </w:r>
          </w:p>
          <w:p w14:paraId="4137DEF7" w14:textId="063211BB" w:rsidR="092B199A" w:rsidRPr="00E86C20" w:rsidRDefault="092B199A" w:rsidP="00BF32AF">
            <w:pPr>
              <w:pStyle w:val="ListParagraph"/>
              <w:numPr>
                <w:ilvl w:val="1"/>
                <w:numId w:val="4"/>
              </w:numPr>
              <w:spacing w:after="120" w:line="276" w:lineRule="auto"/>
              <w:rPr>
                <w:rFonts w:ascii="Calibri" w:hAnsi="Calibri"/>
                <w:color w:val="000000" w:themeColor="text1"/>
                <w:sz w:val="22"/>
              </w:rPr>
            </w:pPr>
            <w:r w:rsidRPr="092B199A">
              <w:rPr>
                <w:rFonts w:ascii="Calibri" w:eastAsia="Calibri" w:hAnsi="Calibri" w:cs="Calibri"/>
                <w:color w:val="000000" w:themeColor="text1"/>
                <w:sz w:val="22"/>
                <w:szCs w:val="22"/>
                <w:lang w:val="en-AU"/>
              </w:rPr>
              <w:t>24hr urine containers with or without additives</w:t>
            </w:r>
          </w:p>
          <w:p w14:paraId="4D178235" w14:textId="127D5DA6" w:rsidR="092B199A" w:rsidRPr="00E86C20" w:rsidRDefault="092B199A" w:rsidP="00BF32AF">
            <w:pPr>
              <w:pStyle w:val="ListParagraph"/>
              <w:numPr>
                <w:ilvl w:val="1"/>
                <w:numId w:val="4"/>
              </w:numPr>
              <w:spacing w:after="120" w:line="276" w:lineRule="auto"/>
              <w:rPr>
                <w:rFonts w:ascii="Calibri" w:hAnsi="Calibri"/>
                <w:color w:val="000000" w:themeColor="text1"/>
                <w:sz w:val="22"/>
              </w:rPr>
            </w:pPr>
            <w:r w:rsidRPr="092B199A">
              <w:rPr>
                <w:rFonts w:ascii="Calibri" w:eastAsia="Calibri" w:hAnsi="Calibri" w:cs="Calibri"/>
                <w:color w:val="000000" w:themeColor="text1"/>
                <w:sz w:val="22"/>
                <w:szCs w:val="22"/>
                <w:lang w:val="en-AU"/>
              </w:rPr>
              <w:t>swabs – viral, bacterial, polymerase chain reaction (PCR), deoxyribonucleic acid (DNA)</w:t>
            </w:r>
          </w:p>
          <w:p w14:paraId="2B5FC805" w14:textId="2D4615F4" w:rsidR="092B199A" w:rsidRDefault="092B199A" w:rsidP="00BF32AF">
            <w:pPr>
              <w:pStyle w:val="ListParagraph"/>
              <w:numPr>
                <w:ilvl w:val="1"/>
                <w:numId w:val="4"/>
              </w:numPr>
              <w:spacing w:after="120" w:line="276" w:lineRule="auto"/>
              <w:rPr>
                <w:rFonts w:ascii="Calibri" w:eastAsia="Calibri" w:hAnsi="Calibri" w:cs="Calibri"/>
                <w:color w:val="000000" w:themeColor="text1"/>
                <w:sz w:val="22"/>
                <w:szCs w:val="22"/>
              </w:rPr>
            </w:pPr>
            <w:proofErr w:type="spellStart"/>
            <w:r w:rsidRPr="092B199A">
              <w:rPr>
                <w:rFonts w:ascii="Calibri" w:eastAsia="Calibri" w:hAnsi="Calibri" w:cs="Calibri"/>
                <w:color w:val="000000" w:themeColor="text1"/>
                <w:sz w:val="22"/>
                <w:szCs w:val="22"/>
              </w:rPr>
              <w:lastRenderedPageBreak/>
              <w:t>paediatric</w:t>
            </w:r>
            <w:proofErr w:type="spellEnd"/>
            <w:r w:rsidRPr="092B199A">
              <w:rPr>
                <w:rFonts w:ascii="Calibri" w:eastAsia="Calibri" w:hAnsi="Calibri" w:cs="Calibri"/>
                <w:color w:val="000000" w:themeColor="text1"/>
                <w:sz w:val="22"/>
                <w:szCs w:val="22"/>
              </w:rPr>
              <w:t xml:space="preserve"> urine collection bag</w:t>
            </w:r>
          </w:p>
          <w:p w14:paraId="0F07F92D" w14:textId="7DD8DD10" w:rsidR="092B199A" w:rsidRPr="00E86C20" w:rsidRDefault="092B199A" w:rsidP="00BF32AF">
            <w:pPr>
              <w:pStyle w:val="ListParagraph"/>
              <w:numPr>
                <w:ilvl w:val="1"/>
                <w:numId w:val="4"/>
              </w:numPr>
              <w:spacing w:after="0"/>
              <w:rPr>
                <w:rFonts w:ascii="Calibri" w:hAnsi="Calibri"/>
                <w:color w:val="000000" w:themeColor="text1"/>
                <w:sz w:val="22"/>
              </w:rPr>
            </w:pPr>
            <w:r w:rsidRPr="092B199A">
              <w:rPr>
                <w:rFonts w:ascii="Calibri" w:eastAsia="Calibri" w:hAnsi="Calibri" w:cs="Calibri"/>
                <w:color w:val="000000" w:themeColor="text1"/>
                <w:sz w:val="22"/>
                <w:szCs w:val="22"/>
              </w:rPr>
              <w:t>breath balloons</w:t>
            </w:r>
          </w:p>
          <w:p w14:paraId="5B09933E" w14:textId="1F0E7DA0" w:rsidR="092B199A" w:rsidRPr="00E86C20" w:rsidRDefault="092B199A" w:rsidP="00BF32AF">
            <w:pPr>
              <w:pStyle w:val="ListParagraph"/>
              <w:numPr>
                <w:ilvl w:val="1"/>
                <w:numId w:val="4"/>
              </w:numPr>
              <w:spacing w:after="0"/>
              <w:rPr>
                <w:rFonts w:ascii="Calibri" w:hAnsi="Calibri"/>
                <w:color w:val="000000" w:themeColor="text1"/>
                <w:sz w:val="22"/>
              </w:rPr>
            </w:pPr>
            <w:r w:rsidRPr="092B199A">
              <w:rPr>
                <w:rFonts w:ascii="Calibri" w:eastAsia="Calibri" w:hAnsi="Calibri" w:cs="Calibri"/>
                <w:color w:val="000000" w:themeColor="text1"/>
                <w:sz w:val="22"/>
                <w:szCs w:val="22"/>
              </w:rPr>
              <w:t>skin scraping equipment</w:t>
            </w:r>
          </w:p>
          <w:p w14:paraId="49BBEAD1" w14:textId="63F6D982" w:rsidR="092B199A" w:rsidRPr="00E86C20" w:rsidRDefault="092B199A" w:rsidP="00BF32AF">
            <w:pPr>
              <w:pStyle w:val="ListParagraph"/>
              <w:numPr>
                <w:ilvl w:val="1"/>
                <w:numId w:val="4"/>
              </w:numPr>
              <w:spacing w:after="0"/>
              <w:rPr>
                <w:rFonts w:ascii="Calibri" w:hAnsi="Calibri"/>
                <w:color w:val="000000" w:themeColor="text1"/>
                <w:sz w:val="22"/>
              </w:rPr>
            </w:pPr>
            <w:r w:rsidRPr="092B199A">
              <w:rPr>
                <w:rFonts w:ascii="Calibri" w:eastAsia="Calibri" w:hAnsi="Calibri" w:cs="Calibri"/>
                <w:color w:val="000000" w:themeColor="text1"/>
                <w:sz w:val="22"/>
                <w:szCs w:val="22"/>
              </w:rPr>
              <w:t>nail clipping and scraping equipment</w:t>
            </w:r>
          </w:p>
          <w:p w14:paraId="7753687A" w14:textId="60738F3C" w:rsidR="092B199A" w:rsidRPr="00E86C20" w:rsidRDefault="092B199A" w:rsidP="00BF32AF">
            <w:pPr>
              <w:pStyle w:val="ListParagraph"/>
              <w:numPr>
                <w:ilvl w:val="0"/>
                <w:numId w:val="4"/>
              </w:numPr>
              <w:spacing w:after="120" w:line="276" w:lineRule="auto"/>
              <w:rPr>
                <w:rFonts w:ascii="Calibri" w:hAnsi="Calibri"/>
                <w:color w:val="000000" w:themeColor="text1"/>
                <w:sz w:val="22"/>
              </w:rPr>
            </w:pPr>
            <w:r w:rsidRPr="092B199A">
              <w:rPr>
                <w:rFonts w:ascii="Calibri" w:eastAsia="Calibri" w:hAnsi="Calibri" w:cs="Calibri"/>
                <w:color w:val="000000" w:themeColor="text1"/>
                <w:sz w:val="22"/>
                <w:szCs w:val="22"/>
                <w:lang w:val="en-AU"/>
              </w:rPr>
              <w:t>handling and storage methods for different specimen types</w:t>
            </w:r>
          </w:p>
        </w:tc>
      </w:tr>
      <w:tr w:rsidR="092B199A" w14:paraId="7F709779" w14:textId="77777777" w:rsidTr="612D3892">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20CA3931" w14:textId="1183A8C7" w:rsidR="092B199A" w:rsidRDefault="092B199A" w:rsidP="092B199A">
            <w:pPr>
              <w:spacing w:after="120" w:line="276" w:lineRule="auto"/>
              <w:rPr>
                <w:rFonts w:ascii="Calibri" w:eastAsia="Calibri" w:hAnsi="Calibri" w:cs="Calibri"/>
                <w:sz w:val="22"/>
                <w:szCs w:val="22"/>
              </w:rPr>
            </w:pPr>
            <w:r w:rsidRPr="092B199A">
              <w:rPr>
                <w:rFonts w:ascii="Calibri" w:eastAsia="Calibri" w:hAnsi="Calibri" w:cs="Calibri"/>
                <w:b/>
                <w:bCs/>
                <w:sz w:val="22"/>
                <w:szCs w:val="22"/>
                <w:lang w:val="en-AU"/>
              </w:rPr>
              <w:lastRenderedPageBreak/>
              <w:t>Assessment conditions</w:t>
            </w:r>
          </w:p>
          <w:p w14:paraId="0609B554" w14:textId="08B71DEF" w:rsidR="092B199A" w:rsidRDefault="092B199A" w:rsidP="092B199A">
            <w:pPr>
              <w:spacing w:after="120" w:line="276" w:lineRule="auto"/>
              <w:rPr>
                <w:rFonts w:ascii="Calibri" w:eastAsia="Calibri" w:hAnsi="Calibri" w:cs="Calibri"/>
                <w:sz w:val="22"/>
                <w:szCs w:val="22"/>
              </w:rPr>
            </w:pP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133BCCE7" w14:textId="44279895" w:rsidR="092B199A" w:rsidRPr="00E86C20" w:rsidRDefault="092B199A" w:rsidP="00E86C20">
            <w:pPr>
              <w:shd w:val="clear" w:color="auto" w:fill="FFFFFF" w:themeFill="background1"/>
              <w:spacing w:after="240"/>
              <w:rPr>
                <w:rFonts w:ascii="Calibri" w:hAnsi="Calibri"/>
                <w:color w:val="000000" w:themeColor="text1"/>
                <w:sz w:val="22"/>
              </w:rPr>
            </w:pPr>
            <w:r w:rsidRPr="00CF37A6">
              <w:rPr>
                <w:rFonts w:ascii="Calibri" w:hAnsi="Calibri"/>
                <w:color w:val="000000" w:themeColor="text1"/>
                <w:sz w:val="22"/>
                <w:lang w:val="en-AU"/>
              </w:rPr>
              <w:t xml:space="preserve">All aspects of the performance evidence must </w:t>
            </w:r>
            <w:r w:rsidRPr="00E86C20">
              <w:rPr>
                <w:rFonts w:ascii="Calibri" w:eastAsia="Calibri" w:hAnsi="Calibri" w:cs="Calibri"/>
                <w:color w:val="000000" w:themeColor="text1"/>
                <w:sz w:val="22"/>
                <w:szCs w:val="22"/>
                <w:lang w:val="en-AU"/>
              </w:rPr>
              <w:t>be</w:t>
            </w:r>
            <w:r w:rsidRPr="00CF37A6">
              <w:rPr>
                <w:rFonts w:ascii="Calibri" w:hAnsi="Calibri"/>
                <w:color w:val="000000" w:themeColor="text1"/>
                <w:sz w:val="22"/>
                <w:lang w:val="en-AU"/>
              </w:rPr>
              <w:t xml:space="preserve"> demonstrated using simulation prior </w:t>
            </w:r>
            <w:r w:rsidRPr="00E86C20">
              <w:rPr>
                <w:rFonts w:ascii="Calibri" w:eastAsia="Calibri" w:hAnsi="Calibri" w:cs="Calibri"/>
                <w:color w:val="000000" w:themeColor="text1"/>
                <w:sz w:val="22"/>
                <w:szCs w:val="22"/>
                <w:lang w:val="en-AU"/>
              </w:rPr>
              <w:t>to</w:t>
            </w:r>
            <w:r w:rsidR="00BF32AF" w:rsidRPr="00BF32AF">
              <w:rPr>
                <w:rFonts w:ascii="Calibri" w:eastAsia="Calibri" w:hAnsi="Calibri" w:cs="Calibri"/>
                <w:color w:val="000000" w:themeColor="text1"/>
                <w:sz w:val="22"/>
                <w:szCs w:val="22"/>
                <w:lang w:val="en-AU"/>
              </w:rPr>
              <w:t xml:space="preserve"> </w:t>
            </w:r>
            <w:r w:rsidRPr="00E86C20">
              <w:rPr>
                <w:rFonts w:ascii="Calibri" w:eastAsia="Calibri" w:hAnsi="Calibri" w:cs="Calibri"/>
                <w:color w:val="000000" w:themeColor="text1"/>
                <w:sz w:val="22"/>
                <w:szCs w:val="22"/>
                <w:lang w:val="en-AU"/>
              </w:rPr>
              <w:t>demonstration</w:t>
            </w:r>
            <w:r w:rsidRPr="00CF37A6">
              <w:rPr>
                <w:rFonts w:ascii="Calibri" w:hAnsi="Calibri"/>
                <w:color w:val="000000" w:themeColor="text1"/>
                <w:sz w:val="22"/>
                <w:lang w:val="en-AU"/>
              </w:rPr>
              <w:t xml:space="preserve"> in a clinical workplace setting or an environment that reflects a real workplace</w:t>
            </w:r>
            <w:r w:rsidR="00BF32AF">
              <w:rPr>
                <w:rFonts w:ascii="Calibri" w:eastAsia="Calibri" w:hAnsi="Calibri" w:cs="Calibri"/>
                <w:strike/>
                <w:color w:val="000000" w:themeColor="text1"/>
                <w:sz w:val="22"/>
                <w:szCs w:val="22"/>
                <w:lang w:val="en-AU"/>
              </w:rPr>
              <w:t>.</w:t>
            </w:r>
          </w:p>
          <w:p w14:paraId="12D51182" w14:textId="11BFEE33" w:rsidR="092B199A" w:rsidRPr="00BF32AF" w:rsidRDefault="092B199A" w:rsidP="00BF32AF">
            <w:pPr>
              <w:spacing w:after="120" w:line="276" w:lineRule="auto"/>
              <w:rPr>
                <w:rFonts w:ascii="Calibri" w:eastAsia="Calibri" w:hAnsi="Calibri" w:cs="Calibri"/>
                <w:color w:val="000000" w:themeColor="text1"/>
                <w:sz w:val="22"/>
                <w:szCs w:val="22"/>
              </w:rPr>
            </w:pPr>
            <w:r w:rsidRPr="00BF32AF">
              <w:rPr>
                <w:rFonts w:ascii="Calibri" w:hAnsi="Calibri"/>
                <w:color w:val="000000" w:themeColor="text1"/>
                <w:sz w:val="22"/>
              </w:rPr>
              <w:t>The following conditions must be met for this unit:</w:t>
            </w:r>
          </w:p>
          <w:p w14:paraId="658538EF" w14:textId="5E0F9C2C" w:rsidR="092B199A" w:rsidRPr="00CF37A6" w:rsidRDefault="092B199A" w:rsidP="00BF32AF">
            <w:pPr>
              <w:pStyle w:val="ListParagraph"/>
              <w:numPr>
                <w:ilvl w:val="0"/>
                <w:numId w:val="3"/>
              </w:numPr>
              <w:spacing w:after="120" w:line="276" w:lineRule="auto"/>
              <w:rPr>
                <w:rFonts w:ascii="Calibri" w:hAnsi="Calibri"/>
                <w:color w:val="000000" w:themeColor="text1"/>
                <w:sz w:val="22"/>
              </w:rPr>
            </w:pPr>
            <w:r w:rsidRPr="00CF37A6">
              <w:rPr>
                <w:rFonts w:ascii="Calibri" w:hAnsi="Calibri"/>
                <w:color w:val="000000" w:themeColor="text1"/>
                <w:sz w:val="22"/>
              </w:rPr>
              <w:t xml:space="preserve">use of suitable facilities, equipment and resources including: </w:t>
            </w:r>
          </w:p>
          <w:p w14:paraId="72610B30" w14:textId="6DEA2F5E" w:rsidR="092B199A" w:rsidRPr="00CF37A6" w:rsidRDefault="092B199A" w:rsidP="00BF32AF">
            <w:pPr>
              <w:pStyle w:val="ListParagraph"/>
              <w:numPr>
                <w:ilvl w:val="0"/>
                <w:numId w:val="2"/>
              </w:numPr>
              <w:spacing w:after="120" w:line="276" w:lineRule="auto"/>
              <w:rPr>
                <w:rFonts w:ascii="Calibri" w:hAnsi="Calibri"/>
                <w:color w:val="000000" w:themeColor="text1"/>
                <w:sz w:val="22"/>
              </w:rPr>
            </w:pPr>
            <w:proofErr w:type="spellStart"/>
            <w:r w:rsidRPr="00CF37A6">
              <w:rPr>
                <w:rFonts w:ascii="Calibri" w:hAnsi="Calibri"/>
                <w:color w:val="000000" w:themeColor="text1"/>
                <w:sz w:val="22"/>
              </w:rPr>
              <w:t>steri</w:t>
            </w:r>
            <w:proofErr w:type="spellEnd"/>
            <w:r w:rsidRPr="00CF37A6">
              <w:rPr>
                <w:rFonts w:ascii="Calibri" w:hAnsi="Calibri"/>
                <w:color w:val="000000" w:themeColor="text1"/>
                <w:sz w:val="22"/>
              </w:rPr>
              <w:t xml:space="preserve"> wipes or alcohol wipes</w:t>
            </w:r>
          </w:p>
          <w:p w14:paraId="534CCC05" w14:textId="568BC43F" w:rsidR="092B199A" w:rsidRPr="00CF37A6" w:rsidRDefault="092B199A" w:rsidP="00BF32AF">
            <w:pPr>
              <w:pStyle w:val="ListParagraph"/>
              <w:numPr>
                <w:ilvl w:val="0"/>
                <w:numId w:val="2"/>
              </w:numPr>
              <w:spacing w:after="120" w:line="276" w:lineRule="auto"/>
              <w:rPr>
                <w:rFonts w:ascii="Calibri" w:hAnsi="Calibri"/>
                <w:color w:val="000000" w:themeColor="text1"/>
                <w:sz w:val="22"/>
              </w:rPr>
            </w:pPr>
            <w:proofErr w:type="spellStart"/>
            <w:r w:rsidRPr="00CF37A6">
              <w:rPr>
                <w:rFonts w:ascii="Calibri" w:hAnsi="Calibri"/>
                <w:color w:val="000000" w:themeColor="text1"/>
                <w:sz w:val="22"/>
              </w:rPr>
              <w:t>paediatric</w:t>
            </w:r>
            <w:proofErr w:type="spellEnd"/>
            <w:r w:rsidRPr="00CF37A6">
              <w:rPr>
                <w:rFonts w:ascii="Calibri" w:hAnsi="Calibri"/>
                <w:color w:val="000000" w:themeColor="text1"/>
                <w:sz w:val="22"/>
              </w:rPr>
              <w:t xml:space="preserve"> urine bags</w:t>
            </w:r>
          </w:p>
          <w:p w14:paraId="0A2619BF" w14:textId="3759A736" w:rsidR="092B199A" w:rsidRPr="00CF37A6" w:rsidRDefault="092B199A" w:rsidP="00BF32AF">
            <w:pPr>
              <w:pStyle w:val="ListParagraph"/>
              <w:numPr>
                <w:ilvl w:val="0"/>
                <w:numId w:val="2"/>
              </w:numPr>
              <w:spacing w:after="120" w:line="276" w:lineRule="auto"/>
              <w:rPr>
                <w:rFonts w:ascii="Calibri" w:hAnsi="Calibri"/>
                <w:color w:val="000000" w:themeColor="text1"/>
                <w:sz w:val="22"/>
              </w:rPr>
            </w:pPr>
            <w:r w:rsidRPr="00CF37A6">
              <w:rPr>
                <w:rFonts w:ascii="Calibri" w:hAnsi="Calibri"/>
                <w:color w:val="000000" w:themeColor="text1"/>
                <w:sz w:val="22"/>
              </w:rPr>
              <w:t>swabs</w:t>
            </w:r>
          </w:p>
          <w:p w14:paraId="2B5A4345" w14:textId="1B07F499" w:rsidR="092B199A" w:rsidRPr="00CF37A6" w:rsidRDefault="092B199A" w:rsidP="00BF32AF">
            <w:pPr>
              <w:pStyle w:val="ListParagraph"/>
              <w:numPr>
                <w:ilvl w:val="0"/>
                <w:numId w:val="2"/>
              </w:numPr>
              <w:spacing w:after="120" w:line="276" w:lineRule="auto"/>
              <w:rPr>
                <w:rFonts w:ascii="Calibri" w:hAnsi="Calibri"/>
                <w:color w:val="000000" w:themeColor="text1"/>
                <w:sz w:val="22"/>
              </w:rPr>
            </w:pPr>
            <w:r w:rsidRPr="00CF37A6">
              <w:rPr>
                <w:rFonts w:ascii="Calibri" w:hAnsi="Calibri"/>
                <w:color w:val="000000" w:themeColor="text1"/>
                <w:sz w:val="22"/>
              </w:rPr>
              <w:t>scalpels</w:t>
            </w:r>
          </w:p>
          <w:p w14:paraId="58CAC989" w14:textId="6CA5FC2A" w:rsidR="092B199A" w:rsidRPr="00CF37A6" w:rsidRDefault="092B199A" w:rsidP="00BF32AF">
            <w:pPr>
              <w:pStyle w:val="ListParagraph"/>
              <w:numPr>
                <w:ilvl w:val="0"/>
                <w:numId w:val="2"/>
              </w:numPr>
              <w:spacing w:after="120" w:line="276" w:lineRule="auto"/>
              <w:rPr>
                <w:rFonts w:ascii="Calibri" w:hAnsi="Calibri"/>
                <w:color w:val="000000" w:themeColor="text1"/>
                <w:sz w:val="22"/>
              </w:rPr>
            </w:pPr>
            <w:r w:rsidRPr="00CF37A6">
              <w:rPr>
                <w:rFonts w:ascii="Calibri" w:hAnsi="Calibri"/>
                <w:color w:val="000000" w:themeColor="text1"/>
                <w:sz w:val="22"/>
              </w:rPr>
              <w:t>sterile containers</w:t>
            </w:r>
          </w:p>
          <w:p w14:paraId="6BA45BF8" w14:textId="1FB1D0B8" w:rsidR="092B199A" w:rsidRPr="00CF37A6" w:rsidRDefault="092B199A" w:rsidP="00BF32AF">
            <w:pPr>
              <w:pStyle w:val="ListParagraph"/>
              <w:numPr>
                <w:ilvl w:val="0"/>
                <w:numId w:val="2"/>
              </w:numPr>
              <w:spacing w:after="120" w:line="276" w:lineRule="auto"/>
              <w:rPr>
                <w:rFonts w:ascii="Calibri" w:hAnsi="Calibri"/>
                <w:color w:val="000000" w:themeColor="text1"/>
                <w:sz w:val="22"/>
              </w:rPr>
            </w:pPr>
            <w:r w:rsidRPr="00CF37A6">
              <w:rPr>
                <w:rFonts w:ascii="Calibri" w:hAnsi="Calibri"/>
                <w:color w:val="000000" w:themeColor="text1"/>
                <w:sz w:val="22"/>
              </w:rPr>
              <w:t>breath balloons</w:t>
            </w:r>
          </w:p>
          <w:p w14:paraId="104D0E9D" w14:textId="3109BF24" w:rsidR="092B199A" w:rsidRPr="00CF37A6" w:rsidRDefault="092B199A" w:rsidP="00BF32AF">
            <w:pPr>
              <w:pStyle w:val="ListParagraph"/>
              <w:numPr>
                <w:ilvl w:val="0"/>
                <w:numId w:val="2"/>
              </w:numPr>
              <w:spacing w:after="120" w:line="276" w:lineRule="auto"/>
              <w:rPr>
                <w:rFonts w:ascii="Calibri" w:hAnsi="Calibri"/>
                <w:color w:val="000000" w:themeColor="text1"/>
                <w:sz w:val="22"/>
              </w:rPr>
            </w:pPr>
            <w:r w:rsidRPr="00CF37A6">
              <w:rPr>
                <w:rFonts w:ascii="Calibri" w:hAnsi="Calibri"/>
                <w:color w:val="000000" w:themeColor="text1"/>
                <w:sz w:val="22"/>
              </w:rPr>
              <w:t>collection devices for skin and nail scrapings</w:t>
            </w:r>
          </w:p>
          <w:p w14:paraId="0658DCA8" w14:textId="7F299DFB" w:rsidR="092B199A" w:rsidRPr="00CF37A6" w:rsidRDefault="092B199A" w:rsidP="00BF32AF">
            <w:pPr>
              <w:pStyle w:val="ListParagraph"/>
              <w:numPr>
                <w:ilvl w:val="0"/>
                <w:numId w:val="2"/>
              </w:numPr>
              <w:spacing w:after="120" w:line="276" w:lineRule="auto"/>
              <w:rPr>
                <w:rFonts w:ascii="Calibri" w:hAnsi="Calibri"/>
                <w:color w:val="000000" w:themeColor="text1"/>
                <w:sz w:val="22"/>
              </w:rPr>
            </w:pPr>
            <w:r w:rsidRPr="00CF37A6">
              <w:rPr>
                <w:rFonts w:ascii="Calibri" w:hAnsi="Calibri"/>
                <w:color w:val="000000" w:themeColor="text1"/>
                <w:sz w:val="22"/>
              </w:rPr>
              <w:t xml:space="preserve">packaging equipment consistent with regulatory and </w:t>
            </w:r>
            <w:proofErr w:type="spellStart"/>
            <w:r w:rsidRPr="00CF37A6">
              <w:rPr>
                <w:rFonts w:ascii="Calibri" w:hAnsi="Calibri"/>
                <w:color w:val="000000" w:themeColor="text1"/>
                <w:sz w:val="22"/>
              </w:rPr>
              <w:t>organisation</w:t>
            </w:r>
            <w:proofErr w:type="spellEnd"/>
            <w:r w:rsidRPr="00CF37A6">
              <w:rPr>
                <w:rFonts w:ascii="Calibri" w:hAnsi="Calibri"/>
                <w:color w:val="000000" w:themeColor="text1"/>
                <w:sz w:val="22"/>
              </w:rPr>
              <w:t xml:space="preserve"> transport requirements</w:t>
            </w:r>
          </w:p>
          <w:p w14:paraId="61F3A1AA" w14:textId="690B80AC" w:rsidR="092B199A" w:rsidRPr="00CF37A6" w:rsidRDefault="092B199A" w:rsidP="00BF32AF">
            <w:pPr>
              <w:pStyle w:val="ListParagraph"/>
              <w:numPr>
                <w:ilvl w:val="0"/>
                <w:numId w:val="2"/>
              </w:numPr>
              <w:spacing w:after="120" w:line="276" w:lineRule="auto"/>
              <w:rPr>
                <w:rFonts w:ascii="Calibri" w:hAnsi="Calibri"/>
                <w:color w:val="000000" w:themeColor="text1"/>
                <w:sz w:val="22"/>
              </w:rPr>
            </w:pPr>
            <w:r w:rsidRPr="00CF37A6">
              <w:rPr>
                <w:rFonts w:ascii="Calibri" w:hAnsi="Calibri"/>
                <w:color w:val="000000" w:themeColor="text1"/>
                <w:sz w:val="22"/>
              </w:rPr>
              <w:t>documented collection procedures for the candidate to follow</w:t>
            </w:r>
          </w:p>
          <w:p w14:paraId="50B266CA" w14:textId="4512479A" w:rsidR="092B199A" w:rsidRPr="00CF37A6" w:rsidRDefault="092B199A" w:rsidP="00BF32AF">
            <w:pPr>
              <w:pStyle w:val="ListParagraph"/>
              <w:numPr>
                <w:ilvl w:val="0"/>
                <w:numId w:val="3"/>
              </w:numPr>
              <w:spacing w:after="120" w:line="276" w:lineRule="auto"/>
              <w:rPr>
                <w:rFonts w:ascii="Calibri" w:hAnsi="Calibri"/>
                <w:color w:val="000000" w:themeColor="text1"/>
                <w:sz w:val="22"/>
              </w:rPr>
            </w:pPr>
            <w:r w:rsidRPr="00CF37A6">
              <w:rPr>
                <w:rFonts w:ascii="Calibri" w:hAnsi="Calibri"/>
                <w:color w:val="000000" w:themeColor="text1"/>
                <w:sz w:val="22"/>
              </w:rPr>
              <w:t>modelling of industry operating conditions, including:</w:t>
            </w:r>
          </w:p>
          <w:p w14:paraId="0376B3CC" w14:textId="77777777" w:rsidR="007F6088" w:rsidRPr="007F6088" w:rsidRDefault="092B199A" w:rsidP="00BF32AF">
            <w:pPr>
              <w:pStyle w:val="ListParagraph"/>
              <w:numPr>
                <w:ilvl w:val="0"/>
                <w:numId w:val="1"/>
              </w:numPr>
              <w:spacing w:after="120" w:line="276" w:lineRule="auto"/>
              <w:rPr>
                <w:rFonts w:ascii="Calibri" w:hAnsi="Calibri"/>
                <w:color w:val="000000" w:themeColor="text1"/>
                <w:sz w:val="22"/>
              </w:rPr>
            </w:pPr>
            <w:r w:rsidRPr="78168B5E">
              <w:rPr>
                <w:rFonts w:ascii="Calibri" w:hAnsi="Calibri"/>
                <w:color w:val="000000" w:themeColor="text1"/>
                <w:sz w:val="22"/>
                <w:szCs w:val="22"/>
              </w:rPr>
              <w:t xml:space="preserve">interactions with </w:t>
            </w:r>
            <w:r w:rsidR="58F486E8" w:rsidRPr="78168B5E">
              <w:rPr>
                <w:rFonts w:ascii="Calibri" w:hAnsi="Calibri"/>
                <w:color w:val="000000" w:themeColor="text1"/>
                <w:sz w:val="22"/>
                <w:szCs w:val="22"/>
              </w:rPr>
              <w:t xml:space="preserve">individuals with varied needs </w:t>
            </w:r>
          </w:p>
          <w:p w14:paraId="11DE7EE7" w14:textId="70262C19" w:rsidR="092B199A" w:rsidRPr="00CF37A6" w:rsidRDefault="092B199A" w:rsidP="00BF32AF">
            <w:pPr>
              <w:pStyle w:val="ListParagraph"/>
              <w:numPr>
                <w:ilvl w:val="0"/>
                <w:numId w:val="1"/>
              </w:numPr>
              <w:spacing w:after="120" w:line="276" w:lineRule="auto"/>
              <w:rPr>
                <w:rFonts w:ascii="Calibri" w:hAnsi="Calibri"/>
                <w:color w:val="000000" w:themeColor="text1"/>
                <w:sz w:val="22"/>
              </w:rPr>
            </w:pPr>
            <w:r w:rsidRPr="00CF37A6">
              <w:rPr>
                <w:rFonts w:ascii="Calibri" w:hAnsi="Calibri"/>
                <w:color w:val="000000" w:themeColor="text1"/>
                <w:sz w:val="22"/>
              </w:rPr>
              <w:t>presence of situations requiring problem solving</w:t>
            </w:r>
          </w:p>
          <w:p w14:paraId="029C12C8" w14:textId="69D6FA2E" w:rsidR="092B199A" w:rsidRPr="00E86C20" w:rsidRDefault="092B199A" w:rsidP="092B199A">
            <w:pPr>
              <w:spacing w:after="120" w:line="276" w:lineRule="auto"/>
              <w:rPr>
                <w:rFonts w:ascii="Calibri" w:hAnsi="Calibri"/>
                <w:color w:val="000000" w:themeColor="text1"/>
                <w:sz w:val="22"/>
              </w:rPr>
            </w:pPr>
            <w:r w:rsidRPr="00CF37A6">
              <w:rPr>
                <w:rFonts w:ascii="Calibri" w:hAnsi="Calibri"/>
                <w:color w:val="000000" w:themeColor="text1"/>
                <w:sz w:val="22"/>
                <w:lang w:val="en-AU"/>
              </w:rPr>
              <w:t>Assessors must satisfy the Standards for Registered Training Organisations’ requirements for assessors and must hold this unit or demonstrate equivalent skills and knowledge to that contained within this unit</w:t>
            </w:r>
          </w:p>
        </w:tc>
      </w:tr>
      <w:tr w:rsidR="092B199A" w14:paraId="780099A9" w14:textId="77777777" w:rsidTr="612D3892">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23C730A4" w14:textId="7C60FA62" w:rsidR="092B199A" w:rsidRPr="00E86C20" w:rsidRDefault="092B199A" w:rsidP="092B199A">
            <w:pPr>
              <w:spacing w:after="120" w:line="276" w:lineRule="auto"/>
              <w:rPr>
                <w:rFonts w:ascii="Calibri" w:eastAsia="Calibri" w:hAnsi="Calibri" w:cs="Calibri"/>
                <w:color w:val="000000" w:themeColor="text1"/>
                <w:sz w:val="22"/>
                <w:szCs w:val="22"/>
              </w:rPr>
            </w:pPr>
            <w:r w:rsidRPr="00E86C20">
              <w:rPr>
                <w:rFonts w:ascii="Calibri" w:eastAsia="Calibri" w:hAnsi="Calibri" w:cs="Calibri"/>
                <w:b/>
                <w:bCs/>
                <w:color w:val="000000" w:themeColor="text1"/>
                <w:sz w:val="22"/>
                <w:szCs w:val="22"/>
                <w:lang w:val="en-AU"/>
              </w:rPr>
              <w:t>Links</w:t>
            </w:r>
          </w:p>
          <w:p w14:paraId="71AD9B9F" w14:textId="41C7EB71" w:rsidR="092B199A" w:rsidRPr="00E86C20" w:rsidRDefault="092B199A" w:rsidP="092B199A">
            <w:pPr>
              <w:spacing w:after="120" w:line="276" w:lineRule="auto"/>
              <w:rPr>
                <w:rFonts w:ascii="Calibri" w:eastAsia="Calibri" w:hAnsi="Calibri" w:cs="Calibri"/>
                <w:color w:val="000000" w:themeColor="text1"/>
                <w:sz w:val="22"/>
                <w:szCs w:val="22"/>
              </w:rPr>
            </w:pP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2154A203" w14:textId="1FC840B9" w:rsidR="092B199A" w:rsidRPr="00E86C20" w:rsidRDefault="092B199A" w:rsidP="092B199A">
            <w:pPr>
              <w:spacing w:after="120" w:line="276" w:lineRule="auto"/>
              <w:rPr>
                <w:rFonts w:ascii="Calibri" w:eastAsia="Calibri" w:hAnsi="Calibri" w:cs="Calibri"/>
                <w:color w:val="000000" w:themeColor="text1"/>
                <w:sz w:val="22"/>
                <w:szCs w:val="22"/>
              </w:rPr>
            </w:pPr>
            <w:r w:rsidRPr="00E86C20">
              <w:rPr>
                <w:rFonts w:ascii="Calibri" w:eastAsia="Calibri" w:hAnsi="Calibri" w:cs="Calibri"/>
                <w:color w:val="000000" w:themeColor="text1"/>
                <w:sz w:val="22"/>
                <w:szCs w:val="22"/>
                <w:lang w:val="en-AU"/>
              </w:rPr>
              <w:t xml:space="preserve">Link to Companion Volume Implementation Guide. </w:t>
            </w:r>
          </w:p>
          <w:p w14:paraId="56B4AFFF" w14:textId="407071BC" w:rsidR="092B199A" w:rsidRPr="00BF32AF" w:rsidRDefault="00CF37A6" w:rsidP="5E6FEBFE">
            <w:pPr>
              <w:spacing w:after="120" w:line="276" w:lineRule="auto"/>
              <w:rPr>
                <w:rFonts w:ascii="Calibri" w:eastAsia="Calibri" w:hAnsi="Calibri" w:cs="Calibri"/>
                <w:color w:val="000000" w:themeColor="text1"/>
                <w:sz w:val="22"/>
                <w:szCs w:val="22"/>
                <w:lang w:val="en-AU"/>
              </w:rPr>
            </w:pPr>
            <w:hyperlink r:id="rId12" w:history="1">
              <w:r w:rsidRPr="00E86C20">
                <w:rPr>
                  <w:rStyle w:val="Hyperlink"/>
                  <w:rFonts w:ascii="Calibri" w:eastAsia="Calibri" w:hAnsi="Calibri" w:cs="Calibri"/>
                  <w:sz w:val="22"/>
                  <w:szCs w:val="22"/>
                  <w:lang w:val="en-AU"/>
                </w:rPr>
                <w:t>https://vetnet.gov.au/Pages/TrainingDocs.aspx?q=ced1390f-48d9-4ab0-bd50-b015e5485705</w:t>
              </w:r>
            </w:hyperlink>
          </w:p>
        </w:tc>
      </w:tr>
    </w:tbl>
    <w:p w14:paraId="2C078E63" w14:textId="5AA26EC3" w:rsidR="002E5E1E" w:rsidRDefault="002E5E1E" w:rsidP="00E86C20"/>
    <w:sectPr w:rsidR="002E5E1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05BE6" w14:textId="77777777" w:rsidR="004B71C3" w:rsidRDefault="004B71C3" w:rsidP="00155CA8">
      <w:pPr>
        <w:spacing w:after="0" w:line="240" w:lineRule="auto"/>
      </w:pPr>
      <w:r>
        <w:separator/>
      </w:r>
    </w:p>
  </w:endnote>
  <w:endnote w:type="continuationSeparator" w:id="0">
    <w:p w14:paraId="25B0962D" w14:textId="77777777" w:rsidR="004B71C3" w:rsidRDefault="004B71C3" w:rsidP="00155CA8">
      <w:pPr>
        <w:spacing w:after="0" w:line="240" w:lineRule="auto"/>
      </w:pPr>
      <w:r>
        <w:continuationSeparator/>
      </w:r>
    </w:p>
  </w:endnote>
  <w:endnote w:type="continuationNotice" w:id="1">
    <w:p w14:paraId="373AA2BC" w14:textId="77777777" w:rsidR="004B71C3" w:rsidRDefault="004B71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55164" w14:textId="77777777" w:rsidR="00155CA8" w:rsidRDefault="00155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0D2C0" w14:textId="77777777" w:rsidR="00155CA8" w:rsidRDefault="00155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AF556" w14:textId="77777777" w:rsidR="00155CA8" w:rsidRDefault="00155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C6B5A" w14:textId="77777777" w:rsidR="004B71C3" w:rsidRDefault="004B71C3" w:rsidP="00155CA8">
      <w:pPr>
        <w:spacing w:after="0" w:line="240" w:lineRule="auto"/>
      </w:pPr>
      <w:r>
        <w:separator/>
      </w:r>
    </w:p>
  </w:footnote>
  <w:footnote w:type="continuationSeparator" w:id="0">
    <w:p w14:paraId="331B4561" w14:textId="77777777" w:rsidR="004B71C3" w:rsidRDefault="004B71C3" w:rsidP="00155CA8">
      <w:pPr>
        <w:spacing w:after="0" w:line="240" w:lineRule="auto"/>
      </w:pPr>
      <w:r>
        <w:continuationSeparator/>
      </w:r>
    </w:p>
  </w:footnote>
  <w:footnote w:type="continuationNotice" w:id="1">
    <w:p w14:paraId="400F4BF5" w14:textId="77777777" w:rsidR="004B71C3" w:rsidRDefault="004B71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7D016" w14:textId="2C33E669" w:rsidR="00155CA8" w:rsidRDefault="00155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9B754" w14:textId="0FEFFB87" w:rsidR="00155CA8" w:rsidRDefault="00155C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3D043" w14:textId="2BE4073D" w:rsidR="00155CA8" w:rsidRDefault="00155CA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i9I7BGlJ" int2:invalidationBookmarkName="" int2:hashCode="CIEWil+GFEwrj3" int2:id="KsYy3PSe">
      <int2:state int2:value="Rejected" int2:type="gram"/>
    </int2:bookmark>
    <int2:bookmark int2:bookmarkName="_Int_v8lwaOky" int2:invalidationBookmarkName="" int2:hashCode="uHMFPRO3ci+X9y" int2:id="eDd0C4cM">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1B2C3"/>
    <w:multiLevelType w:val="hybridMultilevel"/>
    <w:tmpl w:val="A3824C26"/>
    <w:lvl w:ilvl="0" w:tplc="BC326DEC">
      <w:start w:val="1"/>
      <w:numFmt w:val="bullet"/>
      <w:lvlText w:val="o"/>
      <w:lvlJc w:val="left"/>
      <w:pPr>
        <w:ind w:left="1080" w:hanging="360"/>
      </w:pPr>
      <w:rPr>
        <w:rFonts w:ascii="Courier New" w:hAnsi="Courier New" w:hint="default"/>
      </w:rPr>
    </w:lvl>
    <w:lvl w:ilvl="1" w:tplc="5ADAB0A2">
      <w:start w:val="1"/>
      <w:numFmt w:val="bullet"/>
      <w:lvlText w:val="o"/>
      <w:lvlJc w:val="left"/>
      <w:pPr>
        <w:ind w:left="1800" w:hanging="360"/>
      </w:pPr>
      <w:rPr>
        <w:rFonts w:ascii="Courier New" w:hAnsi="Courier New" w:hint="default"/>
      </w:rPr>
    </w:lvl>
    <w:lvl w:ilvl="2" w:tplc="AD6CBED6">
      <w:start w:val="1"/>
      <w:numFmt w:val="bullet"/>
      <w:lvlText w:val=""/>
      <w:lvlJc w:val="left"/>
      <w:pPr>
        <w:ind w:left="2520" w:hanging="360"/>
      </w:pPr>
      <w:rPr>
        <w:rFonts w:ascii="Wingdings" w:hAnsi="Wingdings" w:hint="default"/>
      </w:rPr>
    </w:lvl>
    <w:lvl w:ilvl="3" w:tplc="C56C4CC8">
      <w:start w:val="1"/>
      <w:numFmt w:val="bullet"/>
      <w:lvlText w:val=""/>
      <w:lvlJc w:val="left"/>
      <w:pPr>
        <w:ind w:left="3240" w:hanging="360"/>
      </w:pPr>
      <w:rPr>
        <w:rFonts w:ascii="Symbol" w:hAnsi="Symbol" w:hint="default"/>
      </w:rPr>
    </w:lvl>
    <w:lvl w:ilvl="4" w:tplc="1DE8BB52">
      <w:start w:val="1"/>
      <w:numFmt w:val="bullet"/>
      <w:lvlText w:val="o"/>
      <w:lvlJc w:val="left"/>
      <w:pPr>
        <w:ind w:left="3960" w:hanging="360"/>
      </w:pPr>
      <w:rPr>
        <w:rFonts w:ascii="Courier New" w:hAnsi="Courier New" w:hint="default"/>
      </w:rPr>
    </w:lvl>
    <w:lvl w:ilvl="5" w:tplc="AF0CDBE4">
      <w:start w:val="1"/>
      <w:numFmt w:val="bullet"/>
      <w:lvlText w:val=""/>
      <w:lvlJc w:val="left"/>
      <w:pPr>
        <w:ind w:left="4680" w:hanging="360"/>
      </w:pPr>
      <w:rPr>
        <w:rFonts w:ascii="Wingdings" w:hAnsi="Wingdings" w:hint="default"/>
      </w:rPr>
    </w:lvl>
    <w:lvl w:ilvl="6" w:tplc="4888DDF4">
      <w:start w:val="1"/>
      <w:numFmt w:val="bullet"/>
      <w:lvlText w:val=""/>
      <w:lvlJc w:val="left"/>
      <w:pPr>
        <w:ind w:left="5400" w:hanging="360"/>
      </w:pPr>
      <w:rPr>
        <w:rFonts w:ascii="Symbol" w:hAnsi="Symbol" w:hint="default"/>
      </w:rPr>
    </w:lvl>
    <w:lvl w:ilvl="7" w:tplc="6924F1E2">
      <w:start w:val="1"/>
      <w:numFmt w:val="bullet"/>
      <w:lvlText w:val="o"/>
      <w:lvlJc w:val="left"/>
      <w:pPr>
        <w:ind w:left="6120" w:hanging="360"/>
      </w:pPr>
      <w:rPr>
        <w:rFonts w:ascii="Courier New" w:hAnsi="Courier New" w:hint="default"/>
      </w:rPr>
    </w:lvl>
    <w:lvl w:ilvl="8" w:tplc="2BB2B8A0">
      <w:start w:val="1"/>
      <w:numFmt w:val="bullet"/>
      <w:lvlText w:val=""/>
      <w:lvlJc w:val="left"/>
      <w:pPr>
        <w:ind w:left="6840" w:hanging="360"/>
      </w:pPr>
      <w:rPr>
        <w:rFonts w:ascii="Wingdings" w:hAnsi="Wingdings" w:hint="default"/>
      </w:rPr>
    </w:lvl>
  </w:abstractNum>
  <w:abstractNum w:abstractNumId="1" w15:restartNumberingAfterBreak="0">
    <w:nsid w:val="1D8C6094"/>
    <w:multiLevelType w:val="hybridMultilevel"/>
    <w:tmpl w:val="2DB4D014"/>
    <w:lvl w:ilvl="0" w:tplc="23B2D8BA">
      <w:start w:val="1"/>
      <w:numFmt w:val="bullet"/>
      <w:lvlText w:val=""/>
      <w:lvlJc w:val="left"/>
      <w:pPr>
        <w:ind w:left="360" w:hanging="360"/>
      </w:pPr>
      <w:rPr>
        <w:rFonts w:ascii="Symbol" w:hAnsi="Symbol" w:hint="default"/>
      </w:rPr>
    </w:lvl>
    <w:lvl w:ilvl="1" w:tplc="EFCA9A00">
      <w:start w:val="1"/>
      <w:numFmt w:val="bullet"/>
      <w:lvlText w:val="o"/>
      <w:lvlJc w:val="left"/>
      <w:pPr>
        <w:ind w:left="1440" w:hanging="360"/>
      </w:pPr>
      <w:rPr>
        <w:rFonts w:ascii="Symbol" w:hAnsi="Symbol" w:hint="default"/>
      </w:rPr>
    </w:lvl>
    <w:lvl w:ilvl="2" w:tplc="5922F330">
      <w:start w:val="1"/>
      <w:numFmt w:val="bullet"/>
      <w:lvlText w:val=""/>
      <w:lvlJc w:val="left"/>
      <w:pPr>
        <w:ind w:left="2160" w:hanging="360"/>
      </w:pPr>
      <w:rPr>
        <w:rFonts w:ascii="Wingdings" w:hAnsi="Wingdings" w:hint="default"/>
      </w:rPr>
    </w:lvl>
    <w:lvl w:ilvl="3" w:tplc="F9248732">
      <w:start w:val="1"/>
      <w:numFmt w:val="bullet"/>
      <w:lvlText w:val=""/>
      <w:lvlJc w:val="left"/>
      <w:pPr>
        <w:ind w:left="2880" w:hanging="360"/>
      </w:pPr>
      <w:rPr>
        <w:rFonts w:ascii="Symbol" w:hAnsi="Symbol" w:hint="default"/>
      </w:rPr>
    </w:lvl>
    <w:lvl w:ilvl="4" w:tplc="F1A029FA">
      <w:start w:val="1"/>
      <w:numFmt w:val="bullet"/>
      <w:lvlText w:val="o"/>
      <w:lvlJc w:val="left"/>
      <w:pPr>
        <w:ind w:left="3600" w:hanging="360"/>
      </w:pPr>
      <w:rPr>
        <w:rFonts w:ascii="Courier New" w:hAnsi="Courier New" w:hint="default"/>
      </w:rPr>
    </w:lvl>
    <w:lvl w:ilvl="5" w:tplc="C3D445FC">
      <w:start w:val="1"/>
      <w:numFmt w:val="bullet"/>
      <w:lvlText w:val=""/>
      <w:lvlJc w:val="left"/>
      <w:pPr>
        <w:ind w:left="4320" w:hanging="360"/>
      </w:pPr>
      <w:rPr>
        <w:rFonts w:ascii="Wingdings" w:hAnsi="Wingdings" w:hint="default"/>
      </w:rPr>
    </w:lvl>
    <w:lvl w:ilvl="6" w:tplc="255EDBF2">
      <w:start w:val="1"/>
      <w:numFmt w:val="bullet"/>
      <w:lvlText w:val=""/>
      <w:lvlJc w:val="left"/>
      <w:pPr>
        <w:ind w:left="5040" w:hanging="360"/>
      </w:pPr>
      <w:rPr>
        <w:rFonts w:ascii="Symbol" w:hAnsi="Symbol" w:hint="default"/>
      </w:rPr>
    </w:lvl>
    <w:lvl w:ilvl="7" w:tplc="90AA72FC">
      <w:start w:val="1"/>
      <w:numFmt w:val="bullet"/>
      <w:lvlText w:val="o"/>
      <w:lvlJc w:val="left"/>
      <w:pPr>
        <w:ind w:left="5760" w:hanging="360"/>
      </w:pPr>
      <w:rPr>
        <w:rFonts w:ascii="Courier New" w:hAnsi="Courier New" w:hint="default"/>
      </w:rPr>
    </w:lvl>
    <w:lvl w:ilvl="8" w:tplc="B578662A">
      <w:start w:val="1"/>
      <w:numFmt w:val="bullet"/>
      <w:lvlText w:val=""/>
      <w:lvlJc w:val="left"/>
      <w:pPr>
        <w:ind w:left="6480" w:hanging="360"/>
      </w:pPr>
      <w:rPr>
        <w:rFonts w:ascii="Wingdings" w:hAnsi="Wingdings" w:hint="default"/>
      </w:rPr>
    </w:lvl>
  </w:abstractNum>
  <w:abstractNum w:abstractNumId="2" w15:restartNumberingAfterBreak="0">
    <w:nsid w:val="1E056CB7"/>
    <w:multiLevelType w:val="hybridMultilevel"/>
    <w:tmpl w:val="9D007BA0"/>
    <w:lvl w:ilvl="0" w:tplc="1DF6CF8C">
      <w:start w:val="1"/>
      <w:numFmt w:val="bullet"/>
      <w:lvlText w:val="o"/>
      <w:lvlJc w:val="left"/>
      <w:pPr>
        <w:ind w:left="1080" w:hanging="360"/>
      </w:pPr>
      <w:rPr>
        <w:rFonts w:ascii="Courier New" w:hAnsi="Courier New" w:hint="default"/>
      </w:rPr>
    </w:lvl>
    <w:lvl w:ilvl="1" w:tplc="B810F386">
      <w:start w:val="1"/>
      <w:numFmt w:val="bullet"/>
      <w:lvlText w:val="o"/>
      <w:lvlJc w:val="left"/>
      <w:pPr>
        <w:ind w:left="1440" w:hanging="360"/>
      </w:pPr>
      <w:rPr>
        <w:rFonts w:ascii="Courier New" w:hAnsi="Courier New" w:hint="default"/>
      </w:rPr>
    </w:lvl>
    <w:lvl w:ilvl="2" w:tplc="06F8CD08">
      <w:start w:val="1"/>
      <w:numFmt w:val="bullet"/>
      <w:lvlText w:val=""/>
      <w:lvlJc w:val="left"/>
      <w:pPr>
        <w:ind w:left="2160" w:hanging="360"/>
      </w:pPr>
      <w:rPr>
        <w:rFonts w:ascii="Wingdings" w:hAnsi="Wingdings" w:hint="default"/>
      </w:rPr>
    </w:lvl>
    <w:lvl w:ilvl="3" w:tplc="39D039BE">
      <w:start w:val="1"/>
      <w:numFmt w:val="bullet"/>
      <w:lvlText w:val=""/>
      <w:lvlJc w:val="left"/>
      <w:pPr>
        <w:ind w:left="2880" w:hanging="360"/>
      </w:pPr>
      <w:rPr>
        <w:rFonts w:ascii="Symbol" w:hAnsi="Symbol" w:hint="default"/>
      </w:rPr>
    </w:lvl>
    <w:lvl w:ilvl="4" w:tplc="AFDE55DC">
      <w:start w:val="1"/>
      <w:numFmt w:val="bullet"/>
      <w:lvlText w:val="o"/>
      <w:lvlJc w:val="left"/>
      <w:pPr>
        <w:ind w:left="3600" w:hanging="360"/>
      </w:pPr>
      <w:rPr>
        <w:rFonts w:ascii="Courier New" w:hAnsi="Courier New" w:hint="default"/>
      </w:rPr>
    </w:lvl>
    <w:lvl w:ilvl="5" w:tplc="4F8C1B8C">
      <w:start w:val="1"/>
      <w:numFmt w:val="bullet"/>
      <w:lvlText w:val=""/>
      <w:lvlJc w:val="left"/>
      <w:pPr>
        <w:ind w:left="4320" w:hanging="360"/>
      </w:pPr>
      <w:rPr>
        <w:rFonts w:ascii="Wingdings" w:hAnsi="Wingdings" w:hint="default"/>
      </w:rPr>
    </w:lvl>
    <w:lvl w:ilvl="6" w:tplc="25B617F2">
      <w:start w:val="1"/>
      <w:numFmt w:val="bullet"/>
      <w:lvlText w:val=""/>
      <w:lvlJc w:val="left"/>
      <w:pPr>
        <w:ind w:left="5040" w:hanging="360"/>
      </w:pPr>
      <w:rPr>
        <w:rFonts w:ascii="Symbol" w:hAnsi="Symbol" w:hint="default"/>
      </w:rPr>
    </w:lvl>
    <w:lvl w:ilvl="7" w:tplc="FCB2CECA">
      <w:start w:val="1"/>
      <w:numFmt w:val="bullet"/>
      <w:lvlText w:val="o"/>
      <w:lvlJc w:val="left"/>
      <w:pPr>
        <w:ind w:left="5760" w:hanging="360"/>
      </w:pPr>
      <w:rPr>
        <w:rFonts w:ascii="Courier New" w:hAnsi="Courier New" w:hint="default"/>
      </w:rPr>
    </w:lvl>
    <w:lvl w:ilvl="8" w:tplc="D78A569E">
      <w:start w:val="1"/>
      <w:numFmt w:val="bullet"/>
      <w:lvlText w:val=""/>
      <w:lvlJc w:val="left"/>
      <w:pPr>
        <w:ind w:left="6480" w:hanging="360"/>
      </w:pPr>
      <w:rPr>
        <w:rFonts w:ascii="Wingdings" w:hAnsi="Wingdings" w:hint="default"/>
      </w:rPr>
    </w:lvl>
  </w:abstractNum>
  <w:abstractNum w:abstractNumId="3" w15:restartNumberingAfterBreak="0">
    <w:nsid w:val="2AF67B9D"/>
    <w:multiLevelType w:val="multilevel"/>
    <w:tmpl w:val="E948FEF0"/>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E12B25"/>
    <w:multiLevelType w:val="multilevel"/>
    <w:tmpl w:val="00D41066"/>
    <w:lvl w:ilvl="0">
      <w:start w:val="1"/>
      <w:numFmt w:val="bullet"/>
      <w:lvlText w:val="o"/>
      <w:lvlJc w:val="left"/>
      <w:pPr>
        <w:ind w:left="720" w:hanging="360"/>
      </w:pPr>
      <w:rPr>
        <w:rFonts w:ascii="Courier New" w:hAnsi="Courier New" w:hint="default"/>
        <w:color w:val="000000" w:themeColor="tex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AADA7F4"/>
    <w:multiLevelType w:val="hybridMultilevel"/>
    <w:tmpl w:val="FF32E2B8"/>
    <w:lvl w:ilvl="0" w:tplc="482ADEA2">
      <w:start w:val="1"/>
      <w:numFmt w:val="bullet"/>
      <w:lvlText w:val=""/>
      <w:lvlJc w:val="left"/>
      <w:pPr>
        <w:ind w:left="720" w:hanging="360"/>
      </w:pPr>
      <w:rPr>
        <w:rFonts w:ascii="Symbol" w:hAnsi="Symbol" w:hint="default"/>
      </w:rPr>
    </w:lvl>
    <w:lvl w:ilvl="1" w:tplc="697C13C2">
      <w:start w:val="1"/>
      <w:numFmt w:val="bullet"/>
      <w:lvlText w:val="o"/>
      <w:lvlJc w:val="left"/>
      <w:pPr>
        <w:ind w:left="1440" w:hanging="360"/>
      </w:pPr>
      <w:rPr>
        <w:rFonts w:ascii="Courier New" w:hAnsi="Courier New" w:hint="default"/>
      </w:rPr>
    </w:lvl>
    <w:lvl w:ilvl="2" w:tplc="3B2A3E44">
      <w:start w:val="1"/>
      <w:numFmt w:val="bullet"/>
      <w:lvlText w:val=""/>
      <w:lvlJc w:val="left"/>
      <w:pPr>
        <w:ind w:left="2160" w:hanging="360"/>
      </w:pPr>
      <w:rPr>
        <w:rFonts w:ascii="Wingdings" w:hAnsi="Wingdings" w:hint="default"/>
      </w:rPr>
    </w:lvl>
    <w:lvl w:ilvl="3" w:tplc="19A069FE">
      <w:start w:val="1"/>
      <w:numFmt w:val="bullet"/>
      <w:lvlText w:val=""/>
      <w:lvlJc w:val="left"/>
      <w:pPr>
        <w:ind w:left="2880" w:hanging="360"/>
      </w:pPr>
      <w:rPr>
        <w:rFonts w:ascii="Symbol" w:hAnsi="Symbol" w:hint="default"/>
      </w:rPr>
    </w:lvl>
    <w:lvl w:ilvl="4" w:tplc="AE8CA5B2">
      <w:start w:val="1"/>
      <w:numFmt w:val="bullet"/>
      <w:lvlText w:val="o"/>
      <w:lvlJc w:val="left"/>
      <w:pPr>
        <w:ind w:left="3600" w:hanging="360"/>
      </w:pPr>
      <w:rPr>
        <w:rFonts w:ascii="Courier New" w:hAnsi="Courier New" w:hint="default"/>
      </w:rPr>
    </w:lvl>
    <w:lvl w:ilvl="5" w:tplc="1E18C40A">
      <w:start w:val="1"/>
      <w:numFmt w:val="bullet"/>
      <w:lvlText w:val=""/>
      <w:lvlJc w:val="left"/>
      <w:pPr>
        <w:ind w:left="4320" w:hanging="360"/>
      </w:pPr>
      <w:rPr>
        <w:rFonts w:ascii="Wingdings" w:hAnsi="Wingdings" w:hint="default"/>
      </w:rPr>
    </w:lvl>
    <w:lvl w:ilvl="6" w:tplc="25441402">
      <w:start w:val="1"/>
      <w:numFmt w:val="bullet"/>
      <w:lvlText w:val=""/>
      <w:lvlJc w:val="left"/>
      <w:pPr>
        <w:ind w:left="5040" w:hanging="360"/>
      </w:pPr>
      <w:rPr>
        <w:rFonts w:ascii="Symbol" w:hAnsi="Symbol" w:hint="default"/>
      </w:rPr>
    </w:lvl>
    <w:lvl w:ilvl="7" w:tplc="F0F474F4">
      <w:start w:val="1"/>
      <w:numFmt w:val="bullet"/>
      <w:lvlText w:val="o"/>
      <w:lvlJc w:val="left"/>
      <w:pPr>
        <w:ind w:left="5760" w:hanging="360"/>
      </w:pPr>
      <w:rPr>
        <w:rFonts w:ascii="Courier New" w:hAnsi="Courier New" w:hint="default"/>
      </w:rPr>
    </w:lvl>
    <w:lvl w:ilvl="8" w:tplc="50EAAC4A">
      <w:start w:val="1"/>
      <w:numFmt w:val="bullet"/>
      <w:lvlText w:val=""/>
      <w:lvlJc w:val="left"/>
      <w:pPr>
        <w:ind w:left="6480" w:hanging="360"/>
      </w:pPr>
      <w:rPr>
        <w:rFonts w:ascii="Wingdings" w:hAnsi="Wingdings" w:hint="default"/>
      </w:rPr>
    </w:lvl>
  </w:abstractNum>
  <w:abstractNum w:abstractNumId="6" w15:restartNumberingAfterBreak="0">
    <w:nsid w:val="7ACA377A"/>
    <w:multiLevelType w:val="multilevel"/>
    <w:tmpl w:val="ABE87ED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65963533">
    <w:abstractNumId w:val="0"/>
  </w:num>
  <w:num w:numId="2" w16cid:durableId="1929540758">
    <w:abstractNumId w:val="2"/>
  </w:num>
  <w:num w:numId="3" w16cid:durableId="47263325">
    <w:abstractNumId w:val="5"/>
  </w:num>
  <w:num w:numId="4" w16cid:durableId="336231750">
    <w:abstractNumId w:val="1"/>
  </w:num>
  <w:num w:numId="5" w16cid:durableId="1846824388">
    <w:abstractNumId w:val="4"/>
  </w:num>
  <w:num w:numId="6" w16cid:durableId="1078750477">
    <w:abstractNumId w:val="6"/>
  </w:num>
  <w:num w:numId="7" w16cid:durableId="200469517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24461F"/>
    <w:rsid w:val="00017975"/>
    <w:rsid w:val="00023B41"/>
    <w:rsid w:val="000655C3"/>
    <w:rsid w:val="00077732"/>
    <w:rsid w:val="00077B56"/>
    <w:rsid w:val="0008477D"/>
    <w:rsid w:val="0012011A"/>
    <w:rsid w:val="00155CA8"/>
    <w:rsid w:val="00156067"/>
    <w:rsid w:val="001B38B5"/>
    <w:rsid w:val="001C1E00"/>
    <w:rsid w:val="001C4650"/>
    <w:rsid w:val="001D00ED"/>
    <w:rsid w:val="00227313"/>
    <w:rsid w:val="00290DF5"/>
    <w:rsid w:val="002A1193"/>
    <w:rsid w:val="002B194B"/>
    <w:rsid w:val="002E369A"/>
    <w:rsid w:val="002E5E1E"/>
    <w:rsid w:val="002F5E06"/>
    <w:rsid w:val="00312CB7"/>
    <w:rsid w:val="0034287C"/>
    <w:rsid w:val="00345B5F"/>
    <w:rsid w:val="003767D6"/>
    <w:rsid w:val="0038691C"/>
    <w:rsid w:val="00390447"/>
    <w:rsid w:val="003A7E02"/>
    <w:rsid w:val="003C21FA"/>
    <w:rsid w:val="003F5471"/>
    <w:rsid w:val="00445754"/>
    <w:rsid w:val="004501D6"/>
    <w:rsid w:val="0047259F"/>
    <w:rsid w:val="004A76C6"/>
    <w:rsid w:val="004B71C3"/>
    <w:rsid w:val="004C2B16"/>
    <w:rsid w:val="004D5C2E"/>
    <w:rsid w:val="0050479B"/>
    <w:rsid w:val="00571EC6"/>
    <w:rsid w:val="0057734D"/>
    <w:rsid w:val="005951A4"/>
    <w:rsid w:val="005A4F70"/>
    <w:rsid w:val="005B35EE"/>
    <w:rsid w:val="005C7147"/>
    <w:rsid w:val="00605840"/>
    <w:rsid w:val="006176CE"/>
    <w:rsid w:val="00621A3D"/>
    <w:rsid w:val="00623A1B"/>
    <w:rsid w:val="0063660F"/>
    <w:rsid w:val="00660E21"/>
    <w:rsid w:val="006845B0"/>
    <w:rsid w:val="006B3C69"/>
    <w:rsid w:val="006D0C17"/>
    <w:rsid w:val="006D54E1"/>
    <w:rsid w:val="00710852"/>
    <w:rsid w:val="00731AF6"/>
    <w:rsid w:val="0073276D"/>
    <w:rsid w:val="00732C77"/>
    <w:rsid w:val="00760287"/>
    <w:rsid w:val="0076034E"/>
    <w:rsid w:val="00763707"/>
    <w:rsid w:val="00773D74"/>
    <w:rsid w:val="007E4415"/>
    <w:rsid w:val="007F0416"/>
    <w:rsid w:val="007F6088"/>
    <w:rsid w:val="008260CC"/>
    <w:rsid w:val="00834C66"/>
    <w:rsid w:val="00834E5E"/>
    <w:rsid w:val="00870B1D"/>
    <w:rsid w:val="008913D8"/>
    <w:rsid w:val="008D1BC3"/>
    <w:rsid w:val="008D6CD3"/>
    <w:rsid w:val="008E4159"/>
    <w:rsid w:val="008F1482"/>
    <w:rsid w:val="00920EA4"/>
    <w:rsid w:val="0093107A"/>
    <w:rsid w:val="009C411F"/>
    <w:rsid w:val="009D6FF9"/>
    <w:rsid w:val="00A16BD3"/>
    <w:rsid w:val="00A473F6"/>
    <w:rsid w:val="00A55AD5"/>
    <w:rsid w:val="00A63400"/>
    <w:rsid w:val="00A64AAA"/>
    <w:rsid w:val="00AA5017"/>
    <w:rsid w:val="00B0195A"/>
    <w:rsid w:val="00B05265"/>
    <w:rsid w:val="00B23415"/>
    <w:rsid w:val="00B31D4F"/>
    <w:rsid w:val="00B441AC"/>
    <w:rsid w:val="00B4479D"/>
    <w:rsid w:val="00B51977"/>
    <w:rsid w:val="00B63152"/>
    <w:rsid w:val="00B809A1"/>
    <w:rsid w:val="00BA7B52"/>
    <w:rsid w:val="00BC1214"/>
    <w:rsid w:val="00BC6B32"/>
    <w:rsid w:val="00BD2BD0"/>
    <w:rsid w:val="00BE07D0"/>
    <w:rsid w:val="00BE2AAC"/>
    <w:rsid w:val="00BF32AF"/>
    <w:rsid w:val="00C30DE7"/>
    <w:rsid w:val="00C35D74"/>
    <w:rsid w:val="00C47448"/>
    <w:rsid w:val="00C65D03"/>
    <w:rsid w:val="00C77917"/>
    <w:rsid w:val="00C8195D"/>
    <w:rsid w:val="00C8689A"/>
    <w:rsid w:val="00CD29A9"/>
    <w:rsid w:val="00CE14C2"/>
    <w:rsid w:val="00CE7FB9"/>
    <w:rsid w:val="00CF37A6"/>
    <w:rsid w:val="00D026C2"/>
    <w:rsid w:val="00D24B68"/>
    <w:rsid w:val="00D33DEC"/>
    <w:rsid w:val="00D85A44"/>
    <w:rsid w:val="00DA09D0"/>
    <w:rsid w:val="00DB6D7A"/>
    <w:rsid w:val="00DC33F5"/>
    <w:rsid w:val="00DD18D6"/>
    <w:rsid w:val="00DF2ADB"/>
    <w:rsid w:val="00E1194F"/>
    <w:rsid w:val="00E20E2D"/>
    <w:rsid w:val="00E24919"/>
    <w:rsid w:val="00E4566E"/>
    <w:rsid w:val="00E86C20"/>
    <w:rsid w:val="00E94927"/>
    <w:rsid w:val="00EB0532"/>
    <w:rsid w:val="00ED5A13"/>
    <w:rsid w:val="00EE23FD"/>
    <w:rsid w:val="00EE6B9C"/>
    <w:rsid w:val="00F124A1"/>
    <w:rsid w:val="00F1456F"/>
    <w:rsid w:val="00F24DBC"/>
    <w:rsid w:val="00F2722F"/>
    <w:rsid w:val="00F32F9E"/>
    <w:rsid w:val="00F53B50"/>
    <w:rsid w:val="00F62396"/>
    <w:rsid w:val="00F63192"/>
    <w:rsid w:val="00F638C4"/>
    <w:rsid w:val="00FD6C58"/>
    <w:rsid w:val="00FD742E"/>
    <w:rsid w:val="014DEF01"/>
    <w:rsid w:val="017ACD04"/>
    <w:rsid w:val="0193ADF8"/>
    <w:rsid w:val="01CD4F98"/>
    <w:rsid w:val="02316548"/>
    <w:rsid w:val="0266C0E3"/>
    <w:rsid w:val="027548DA"/>
    <w:rsid w:val="027AADCC"/>
    <w:rsid w:val="027F4B02"/>
    <w:rsid w:val="0286AE69"/>
    <w:rsid w:val="029CFE02"/>
    <w:rsid w:val="02AE00EE"/>
    <w:rsid w:val="02D146EB"/>
    <w:rsid w:val="030B9711"/>
    <w:rsid w:val="03371D25"/>
    <w:rsid w:val="035581E0"/>
    <w:rsid w:val="041D0ED1"/>
    <w:rsid w:val="0497DAAC"/>
    <w:rsid w:val="04A07A93"/>
    <w:rsid w:val="04BC8E53"/>
    <w:rsid w:val="04D1CDF8"/>
    <w:rsid w:val="04DCB77F"/>
    <w:rsid w:val="04DDF26F"/>
    <w:rsid w:val="05369B89"/>
    <w:rsid w:val="053A7344"/>
    <w:rsid w:val="054AE783"/>
    <w:rsid w:val="0551D41A"/>
    <w:rsid w:val="0557A75F"/>
    <w:rsid w:val="05661036"/>
    <w:rsid w:val="05DD907E"/>
    <w:rsid w:val="0617513D"/>
    <w:rsid w:val="0658C9DC"/>
    <w:rsid w:val="0735280D"/>
    <w:rsid w:val="074C1627"/>
    <w:rsid w:val="0790065A"/>
    <w:rsid w:val="07BD5462"/>
    <w:rsid w:val="07EF31DB"/>
    <w:rsid w:val="0826626F"/>
    <w:rsid w:val="0840A775"/>
    <w:rsid w:val="08AD95A0"/>
    <w:rsid w:val="092B199A"/>
    <w:rsid w:val="097A7FC1"/>
    <w:rsid w:val="09D6E330"/>
    <w:rsid w:val="09D9B054"/>
    <w:rsid w:val="09F6D57E"/>
    <w:rsid w:val="09FCBD19"/>
    <w:rsid w:val="0A2D0F5F"/>
    <w:rsid w:val="0A396DDB"/>
    <w:rsid w:val="0A5B5689"/>
    <w:rsid w:val="0A875778"/>
    <w:rsid w:val="0B34BF51"/>
    <w:rsid w:val="0B6D9502"/>
    <w:rsid w:val="0C5A6600"/>
    <w:rsid w:val="0CF0A7AE"/>
    <w:rsid w:val="0D0B1181"/>
    <w:rsid w:val="0D77708F"/>
    <w:rsid w:val="0D78ECFE"/>
    <w:rsid w:val="0D8C35ED"/>
    <w:rsid w:val="0D8D4A54"/>
    <w:rsid w:val="0D9BEFFA"/>
    <w:rsid w:val="0DD09239"/>
    <w:rsid w:val="0E0CC303"/>
    <w:rsid w:val="0E17EE96"/>
    <w:rsid w:val="0E20F135"/>
    <w:rsid w:val="0E7A415C"/>
    <w:rsid w:val="0EF7F84A"/>
    <w:rsid w:val="0F1413ED"/>
    <w:rsid w:val="0F716F52"/>
    <w:rsid w:val="1012A395"/>
    <w:rsid w:val="10844108"/>
    <w:rsid w:val="109190EA"/>
    <w:rsid w:val="1097CDD2"/>
    <w:rsid w:val="10E40103"/>
    <w:rsid w:val="1142D144"/>
    <w:rsid w:val="114C74CA"/>
    <w:rsid w:val="1167CDAD"/>
    <w:rsid w:val="117A5886"/>
    <w:rsid w:val="118A1508"/>
    <w:rsid w:val="11EB18EC"/>
    <w:rsid w:val="11F99DBF"/>
    <w:rsid w:val="12165904"/>
    <w:rsid w:val="128BAF07"/>
    <w:rsid w:val="129B7618"/>
    <w:rsid w:val="12E37780"/>
    <w:rsid w:val="1309DC60"/>
    <w:rsid w:val="1359868E"/>
    <w:rsid w:val="138F32EA"/>
    <w:rsid w:val="13920D33"/>
    <w:rsid w:val="13D59F6A"/>
    <w:rsid w:val="142541AD"/>
    <w:rsid w:val="142EF7BA"/>
    <w:rsid w:val="1444F2BA"/>
    <w:rsid w:val="146E5AB1"/>
    <w:rsid w:val="14B41EEF"/>
    <w:rsid w:val="14E8B536"/>
    <w:rsid w:val="155DFC2A"/>
    <w:rsid w:val="15EE2DB8"/>
    <w:rsid w:val="166163D8"/>
    <w:rsid w:val="16E7FDEF"/>
    <w:rsid w:val="1714FB89"/>
    <w:rsid w:val="174C5051"/>
    <w:rsid w:val="175B62E7"/>
    <w:rsid w:val="1776F486"/>
    <w:rsid w:val="17844032"/>
    <w:rsid w:val="17A27B8B"/>
    <w:rsid w:val="17B610A0"/>
    <w:rsid w:val="17E5D24C"/>
    <w:rsid w:val="18107BDF"/>
    <w:rsid w:val="18206B27"/>
    <w:rsid w:val="18279898"/>
    <w:rsid w:val="184D33FF"/>
    <w:rsid w:val="198966E1"/>
    <w:rsid w:val="19B13C08"/>
    <w:rsid w:val="19E92881"/>
    <w:rsid w:val="1A0DA1A6"/>
    <w:rsid w:val="1B2CE862"/>
    <w:rsid w:val="1B447EE7"/>
    <w:rsid w:val="1B7818B0"/>
    <w:rsid w:val="1BABFFFF"/>
    <w:rsid w:val="1C210B25"/>
    <w:rsid w:val="1C25A5CF"/>
    <w:rsid w:val="1CA8D613"/>
    <w:rsid w:val="1CF15036"/>
    <w:rsid w:val="1D4E5DFD"/>
    <w:rsid w:val="1D96D5A8"/>
    <w:rsid w:val="1DA95F96"/>
    <w:rsid w:val="1DE2825E"/>
    <w:rsid w:val="1DE55EE3"/>
    <w:rsid w:val="1E1348A7"/>
    <w:rsid w:val="1E4BB64E"/>
    <w:rsid w:val="1F89D2ED"/>
    <w:rsid w:val="205F9210"/>
    <w:rsid w:val="206036C1"/>
    <w:rsid w:val="20A043D1"/>
    <w:rsid w:val="20FC023E"/>
    <w:rsid w:val="2113F7E7"/>
    <w:rsid w:val="21E272D9"/>
    <w:rsid w:val="2317BDC7"/>
    <w:rsid w:val="23B1BDED"/>
    <w:rsid w:val="240FBAFB"/>
    <w:rsid w:val="2417096A"/>
    <w:rsid w:val="243E85DA"/>
    <w:rsid w:val="24AA9AAC"/>
    <w:rsid w:val="25704E41"/>
    <w:rsid w:val="260F38BC"/>
    <w:rsid w:val="26399AB3"/>
    <w:rsid w:val="26403900"/>
    <w:rsid w:val="26AA4EAE"/>
    <w:rsid w:val="2708607B"/>
    <w:rsid w:val="27781A32"/>
    <w:rsid w:val="27B645AB"/>
    <w:rsid w:val="27EACC47"/>
    <w:rsid w:val="280250FC"/>
    <w:rsid w:val="280644AE"/>
    <w:rsid w:val="2839E875"/>
    <w:rsid w:val="284701CD"/>
    <w:rsid w:val="2882FA76"/>
    <w:rsid w:val="28916BB5"/>
    <w:rsid w:val="28A1E282"/>
    <w:rsid w:val="2918F840"/>
    <w:rsid w:val="293E4054"/>
    <w:rsid w:val="29D1AB93"/>
    <w:rsid w:val="29E9ABCB"/>
    <w:rsid w:val="29F6F743"/>
    <w:rsid w:val="2A0BED89"/>
    <w:rsid w:val="2A70BC32"/>
    <w:rsid w:val="2AA32A2F"/>
    <w:rsid w:val="2AFF55EC"/>
    <w:rsid w:val="2C5769DD"/>
    <w:rsid w:val="2C870FA3"/>
    <w:rsid w:val="2CB6442C"/>
    <w:rsid w:val="2D34EF23"/>
    <w:rsid w:val="2D3B767F"/>
    <w:rsid w:val="2D87F4DA"/>
    <w:rsid w:val="2DA72131"/>
    <w:rsid w:val="2DADF451"/>
    <w:rsid w:val="2DF436F3"/>
    <w:rsid w:val="2E01549E"/>
    <w:rsid w:val="2E1D35CB"/>
    <w:rsid w:val="2E3E3D66"/>
    <w:rsid w:val="2E65C0F4"/>
    <w:rsid w:val="2F0B4572"/>
    <w:rsid w:val="2F1F84D8"/>
    <w:rsid w:val="2F30D20A"/>
    <w:rsid w:val="2F465945"/>
    <w:rsid w:val="2F71B1BA"/>
    <w:rsid w:val="2FD35931"/>
    <w:rsid w:val="3095E597"/>
    <w:rsid w:val="30EBD523"/>
    <w:rsid w:val="30FAA4EE"/>
    <w:rsid w:val="31BBB16B"/>
    <w:rsid w:val="32412E2E"/>
    <w:rsid w:val="328C76C0"/>
    <w:rsid w:val="32AC7960"/>
    <w:rsid w:val="32C37CBF"/>
    <w:rsid w:val="32E39A82"/>
    <w:rsid w:val="331FB205"/>
    <w:rsid w:val="33945197"/>
    <w:rsid w:val="34052C63"/>
    <w:rsid w:val="341745E2"/>
    <w:rsid w:val="3446EC2C"/>
    <w:rsid w:val="349BFEB0"/>
    <w:rsid w:val="34A3EAAE"/>
    <w:rsid w:val="34D8B2A0"/>
    <w:rsid w:val="34E99DDD"/>
    <w:rsid w:val="34EE20BC"/>
    <w:rsid w:val="35335704"/>
    <w:rsid w:val="35827DB6"/>
    <w:rsid w:val="35A02EF7"/>
    <w:rsid w:val="3604B8D6"/>
    <w:rsid w:val="36058AE6"/>
    <w:rsid w:val="36930512"/>
    <w:rsid w:val="369EFB99"/>
    <w:rsid w:val="36BBC55E"/>
    <w:rsid w:val="37857A60"/>
    <w:rsid w:val="378932E2"/>
    <w:rsid w:val="378EAF22"/>
    <w:rsid w:val="37BDEFD1"/>
    <w:rsid w:val="37D63445"/>
    <w:rsid w:val="37F0519E"/>
    <w:rsid w:val="3800DAE5"/>
    <w:rsid w:val="38245C61"/>
    <w:rsid w:val="38251FF8"/>
    <w:rsid w:val="3838B945"/>
    <w:rsid w:val="389E4D5D"/>
    <w:rsid w:val="38B854CA"/>
    <w:rsid w:val="399ADF27"/>
    <w:rsid w:val="39A31C45"/>
    <w:rsid w:val="39C9509A"/>
    <w:rsid w:val="39FC2A03"/>
    <w:rsid w:val="3A4659F7"/>
    <w:rsid w:val="3A7F36AB"/>
    <w:rsid w:val="3AEA6D72"/>
    <w:rsid w:val="3B364CBF"/>
    <w:rsid w:val="3C41ECD1"/>
    <w:rsid w:val="3C61DA4E"/>
    <w:rsid w:val="3D3F94D7"/>
    <w:rsid w:val="3D420615"/>
    <w:rsid w:val="3D864691"/>
    <w:rsid w:val="3E540431"/>
    <w:rsid w:val="3E9C2EE0"/>
    <w:rsid w:val="3F125F85"/>
    <w:rsid w:val="3F4DB2D2"/>
    <w:rsid w:val="3FA940CF"/>
    <w:rsid w:val="3FDED2EC"/>
    <w:rsid w:val="3FE9B7EA"/>
    <w:rsid w:val="41068E42"/>
    <w:rsid w:val="41176259"/>
    <w:rsid w:val="4129E15F"/>
    <w:rsid w:val="414D0CE0"/>
    <w:rsid w:val="4154E5B0"/>
    <w:rsid w:val="41DE316A"/>
    <w:rsid w:val="4202BD6D"/>
    <w:rsid w:val="4267DB78"/>
    <w:rsid w:val="42BBFEBC"/>
    <w:rsid w:val="42FB5A90"/>
    <w:rsid w:val="4300BDB6"/>
    <w:rsid w:val="434145BE"/>
    <w:rsid w:val="43D013BE"/>
    <w:rsid w:val="446CEAFE"/>
    <w:rsid w:val="448D1793"/>
    <w:rsid w:val="44E57CD9"/>
    <w:rsid w:val="45019A28"/>
    <w:rsid w:val="457E8945"/>
    <w:rsid w:val="45F818A0"/>
    <w:rsid w:val="464615A0"/>
    <w:rsid w:val="46DF7A20"/>
    <w:rsid w:val="475A2838"/>
    <w:rsid w:val="47614060"/>
    <w:rsid w:val="47A177BC"/>
    <w:rsid w:val="47B7BA5E"/>
    <w:rsid w:val="4818D003"/>
    <w:rsid w:val="484AB117"/>
    <w:rsid w:val="484FEFA9"/>
    <w:rsid w:val="488EC5C5"/>
    <w:rsid w:val="48C44723"/>
    <w:rsid w:val="48D348A8"/>
    <w:rsid w:val="48E9E3C1"/>
    <w:rsid w:val="48FB5E6B"/>
    <w:rsid w:val="4939B136"/>
    <w:rsid w:val="4942D2B4"/>
    <w:rsid w:val="49754C27"/>
    <w:rsid w:val="4A904F6F"/>
    <w:rsid w:val="4AB94E32"/>
    <w:rsid w:val="4ABAA583"/>
    <w:rsid w:val="4AD09196"/>
    <w:rsid w:val="4B45DD3A"/>
    <w:rsid w:val="4B58C7AD"/>
    <w:rsid w:val="4BCC18E0"/>
    <w:rsid w:val="4C08602D"/>
    <w:rsid w:val="4C107321"/>
    <w:rsid w:val="4C726E94"/>
    <w:rsid w:val="4CAAA5EB"/>
    <w:rsid w:val="4CE427DD"/>
    <w:rsid w:val="4CF98B00"/>
    <w:rsid w:val="4D77E83C"/>
    <w:rsid w:val="4D7DE439"/>
    <w:rsid w:val="4DA78EE4"/>
    <w:rsid w:val="4DB7609B"/>
    <w:rsid w:val="4DB8B07F"/>
    <w:rsid w:val="4DBE1310"/>
    <w:rsid w:val="4DD6528F"/>
    <w:rsid w:val="4DE517F5"/>
    <w:rsid w:val="4DECEB3C"/>
    <w:rsid w:val="4F501F0F"/>
    <w:rsid w:val="4FB0E05C"/>
    <w:rsid w:val="505534AA"/>
    <w:rsid w:val="507D7759"/>
    <w:rsid w:val="50C564C1"/>
    <w:rsid w:val="51655047"/>
    <w:rsid w:val="517F20B1"/>
    <w:rsid w:val="51844B53"/>
    <w:rsid w:val="51B1D873"/>
    <w:rsid w:val="52C7551B"/>
    <w:rsid w:val="52CEF52B"/>
    <w:rsid w:val="5388466B"/>
    <w:rsid w:val="5424461F"/>
    <w:rsid w:val="54A369CD"/>
    <w:rsid w:val="552119E3"/>
    <w:rsid w:val="55341CBA"/>
    <w:rsid w:val="555CAE49"/>
    <w:rsid w:val="559B183F"/>
    <w:rsid w:val="56052616"/>
    <w:rsid w:val="562AF793"/>
    <w:rsid w:val="568D5467"/>
    <w:rsid w:val="57119652"/>
    <w:rsid w:val="574C82A9"/>
    <w:rsid w:val="57F8F50D"/>
    <w:rsid w:val="58335F1E"/>
    <w:rsid w:val="586D7FF7"/>
    <w:rsid w:val="58D0037C"/>
    <w:rsid w:val="58F486E8"/>
    <w:rsid w:val="5907B2B3"/>
    <w:rsid w:val="590EA93E"/>
    <w:rsid w:val="5927DFE2"/>
    <w:rsid w:val="59CE093A"/>
    <w:rsid w:val="5A38D1F1"/>
    <w:rsid w:val="5A7459F9"/>
    <w:rsid w:val="5A7E0C40"/>
    <w:rsid w:val="5A9AF6D4"/>
    <w:rsid w:val="5AD29F91"/>
    <w:rsid w:val="5AD9CC8C"/>
    <w:rsid w:val="5AE368FA"/>
    <w:rsid w:val="5B3C0D74"/>
    <w:rsid w:val="5BF165A0"/>
    <w:rsid w:val="5BF4ED56"/>
    <w:rsid w:val="5C1B9930"/>
    <w:rsid w:val="5C1BB40D"/>
    <w:rsid w:val="5C492650"/>
    <w:rsid w:val="5CBE9815"/>
    <w:rsid w:val="5D90E08D"/>
    <w:rsid w:val="5DA95B32"/>
    <w:rsid w:val="5DAA5ADC"/>
    <w:rsid w:val="5DBD737B"/>
    <w:rsid w:val="5DF45926"/>
    <w:rsid w:val="5E1121FB"/>
    <w:rsid w:val="5E151FAE"/>
    <w:rsid w:val="5E6FEBFE"/>
    <w:rsid w:val="5E82D865"/>
    <w:rsid w:val="5EB70D3B"/>
    <w:rsid w:val="5EE89462"/>
    <w:rsid w:val="5F1F0497"/>
    <w:rsid w:val="5FA0F783"/>
    <w:rsid w:val="5FEA11C7"/>
    <w:rsid w:val="5FEF42D4"/>
    <w:rsid w:val="600AF995"/>
    <w:rsid w:val="6042ECDC"/>
    <w:rsid w:val="604EBD91"/>
    <w:rsid w:val="612D3892"/>
    <w:rsid w:val="6199148C"/>
    <w:rsid w:val="61A0E40F"/>
    <w:rsid w:val="61A408E4"/>
    <w:rsid w:val="61E32960"/>
    <w:rsid w:val="624F870A"/>
    <w:rsid w:val="625728E6"/>
    <w:rsid w:val="62C703BF"/>
    <w:rsid w:val="635AD6E4"/>
    <w:rsid w:val="63731FF1"/>
    <w:rsid w:val="63A335BD"/>
    <w:rsid w:val="63B47FD3"/>
    <w:rsid w:val="63E276A0"/>
    <w:rsid w:val="649A436F"/>
    <w:rsid w:val="64BB4F07"/>
    <w:rsid w:val="6590828D"/>
    <w:rsid w:val="65D2D806"/>
    <w:rsid w:val="65EBCA70"/>
    <w:rsid w:val="67795EE4"/>
    <w:rsid w:val="6787496D"/>
    <w:rsid w:val="67F3B08C"/>
    <w:rsid w:val="6805537D"/>
    <w:rsid w:val="68619074"/>
    <w:rsid w:val="688EF03F"/>
    <w:rsid w:val="68AD115F"/>
    <w:rsid w:val="6928C6B1"/>
    <w:rsid w:val="69ACC9B5"/>
    <w:rsid w:val="69BB716E"/>
    <w:rsid w:val="69E31D6B"/>
    <w:rsid w:val="6A29630C"/>
    <w:rsid w:val="6A386A3D"/>
    <w:rsid w:val="6ADAE5A3"/>
    <w:rsid w:val="6AF785E0"/>
    <w:rsid w:val="6AFAB0BE"/>
    <w:rsid w:val="6B01AFFE"/>
    <w:rsid w:val="6B78341D"/>
    <w:rsid w:val="6BA3877C"/>
    <w:rsid w:val="6BC45E28"/>
    <w:rsid w:val="6BE8C7AC"/>
    <w:rsid w:val="6BF38B60"/>
    <w:rsid w:val="6C6C940D"/>
    <w:rsid w:val="6C72B75D"/>
    <w:rsid w:val="6C821A01"/>
    <w:rsid w:val="6CE85298"/>
    <w:rsid w:val="6CFEB362"/>
    <w:rsid w:val="6D90870D"/>
    <w:rsid w:val="6DF29800"/>
    <w:rsid w:val="6E06A01F"/>
    <w:rsid w:val="6E2A6D28"/>
    <w:rsid w:val="6E9F158F"/>
    <w:rsid w:val="6EA265DD"/>
    <w:rsid w:val="6F692569"/>
    <w:rsid w:val="6F7A9DC3"/>
    <w:rsid w:val="6FC57194"/>
    <w:rsid w:val="6FEEEBB7"/>
    <w:rsid w:val="6FFD3AF9"/>
    <w:rsid w:val="70184128"/>
    <w:rsid w:val="70465369"/>
    <w:rsid w:val="707E98F6"/>
    <w:rsid w:val="708A09F4"/>
    <w:rsid w:val="70A68C2C"/>
    <w:rsid w:val="70CF547F"/>
    <w:rsid w:val="71566CE1"/>
    <w:rsid w:val="71CC0BF7"/>
    <w:rsid w:val="7298ACA1"/>
    <w:rsid w:val="7315ACE2"/>
    <w:rsid w:val="73208822"/>
    <w:rsid w:val="7365270C"/>
    <w:rsid w:val="740F11B7"/>
    <w:rsid w:val="74166DC6"/>
    <w:rsid w:val="742A27F6"/>
    <w:rsid w:val="74C9923F"/>
    <w:rsid w:val="74E143BC"/>
    <w:rsid w:val="750CB847"/>
    <w:rsid w:val="75BA71BD"/>
    <w:rsid w:val="75C1BBD3"/>
    <w:rsid w:val="765A06AB"/>
    <w:rsid w:val="76C639E8"/>
    <w:rsid w:val="76D88DBA"/>
    <w:rsid w:val="76FAFF97"/>
    <w:rsid w:val="7730741C"/>
    <w:rsid w:val="77C82DBD"/>
    <w:rsid w:val="78168B5E"/>
    <w:rsid w:val="785589DE"/>
    <w:rsid w:val="78562830"/>
    <w:rsid w:val="785A9D29"/>
    <w:rsid w:val="79629347"/>
    <w:rsid w:val="796E42AD"/>
    <w:rsid w:val="798D5E81"/>
    <w:rsid w:val="79B36C96"/>
    <w:rsid w:val="79B4A1A8"/>
    <w:rsid w:val="79CA149C"/>
    <w:rsid w:val="7A1E2FDB"/>
    <w:rsid w:val="7A7CC0E9"/>
    <w:rsid w:val="7A8F4F65"/>
    <w:rsid w:val="7ADC2FC0"/>
    <w:rsid w:val="7AFFB60D"/>
    <w:rsid w:val="7B0E1CB1"/>
    <w:rsid w:val="7B16B690"/>
    <w:rsid w:val="7B50E155"/>
    <w:rsid w:val="7B656EDD"/>
    <w:rsid w:val="7BBB86FD"/>
    <w:rsid w:val="7BEE799D"/>
    <w:rsid w:val="7C5CE437"/>
    <w:rsid w:val="7C6F5593"/>
    <w:rsid w:val="7DE324AA"/>
    <w:rsid w:val="7DE562B9"/>
    <w:rsid w:val="7E13EC86"/>
    <w:rsid w:val="7E368BA6"/>
    <w:rsid w:val="7E3697ED"/>
    <w:rsid w:val="7EA47A56"/>
    <w:rsid w:val="7EB22EEC"/>
    <w:rsid w:val="7EB3FA44"/>
    <w:rsid w:val="7EFC8828"/>
    <w:rsid w:val="7F08A381"/>
    <w:rsid w:val="7F2ECEF5"/>
    <w:rsid w:val="7F579183"/>
    <w:rsid w:val="7FF0F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4461F"/>
  <w15:chartTrackingRefBased/>
  <w15:docId w15:val="{4146FD69-C819-461C-94C1-6CC6E71B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155CA8"/>
    <w:rPr>
      <w:color w:val="467886"/>
      <w:u w:val="single"/>
    </w:rPr>
  </w:style>
  <w:style w:type="paragraph" w:styleId="ListParagraph">
    <w:name w:val="List Paragraph"/>
    <w:basedOn w:val="Normal"/>
    <w:uiPriority w:val="34"/>
    <w:qFormat/>
    <w:rsid w:val="092B199A"/>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17975"/>
    <w:pPr>
      <w:spacing w:after="0" w:line="240" w:lineRule="auto"/>
    </w:pPr>
  </w:style>
  <w:style w:type="paragraph" w:styleId="Header">
    <w:name w:val="header"/>
    <w:basedOn w:val="Normal"/>
    <w:link w:val="HeaderChar"/>
    <w:uiPriority w:val="99"/>
    <w:unhideWhenUsed/>
    <w:rsid w:val="00155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CA8"/>
  </w:style>
  <w:style w:type="paragraph" w:styleId="Footer">
    <w:name w:val="footer"/>
    <w:basedOn w:val="Normal"/>
    <w:link w:val="FooterChar"/>
    <w:uiPriority w:val="99"/>
    <w:unhideWhenUsed/>
    <w:rsid w:val="00155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CA8"/>
  </w:style>
  <w:style w:type="paragraph" w:styleId="CommentText">
    <w:name w:val="annotation text"/>
    <w:basedOn w:val="Normal"/>
    <w:link w:val="CommentTextChar"/>
    <w:uiPriority w:val="99"/>
    <w:semiHidden/>
    <w:unhideWhenUsed/>
    <w:rsid w:val="00155CA8"/>
    <w:pPr>
      <w:spacing w:line="240" w:lineRule="auto"/>
    </w:pPr>
    <w:rPr>
      <w:sz w:val="20"/>
      <w:szCs w:val="20"/>
    </w:rPr>
  </w:style>
  <w:style w:type="character" w:customStyle="1" w:styleId="CommentTextChar">
    <w:name w:val="Comment Text Char"/>
    <w:basedOn w:val="DefaultParagraphFont"/>
    <w:link w:val="CommentText"/>
    <w:uiPriority w:val="99"/>
    <w:semiHidden/>
    <w:rsid w:val="00155CA8"/>
    <w:rPr>
      <w:sz w:val="20"/>
      <w:szCs w:val="20"/>
    </w:rPr>
  </w:style>
  <w:style w:type="character" w:styleId="CommentReference">
    <w:name w:val="annotation reference"/>
    <w:basedOn w:val="DefaultParagraphFont"/>
    <w:uiPriority w:val="99"/>
    <w:semiHidden/>
    <w:unhideWhenUsed/>
    <w:rsid w:val="00155CA8"/>
    <w:rPr>
      <w:sz w:val="16"/>
      <w:szCs w:val="16"/>
    </w:rPr>
  </w:style>
  <w:style w:type="paragraph" w:styleId="CommentSubject">
    <w:name w:val="annotation subject"/>
    <w:basedOn w:val="CommentText"/>
    <w:next w:val="CommentText"/>
    <w:link w:val="CommentSubjectChar"/>
    <w:uiPriority w:val="99"/>
    <w:semiHidden/>
    <w:unhideWhenUsed/>
    <w:rsid w:val="00155CA8"/>
    <w:rPr>
      <w:b/>
      <w:bCs/>
    </w:rPr>
  </w:style>
  <w:style w:type="character" w:customStyle="1" w:styleId="CommentSubjectChar">
    <w:name w:val="Comment Subject Char"/>
    <w:basedOn w:val="CommentTextChar"/>
    <w:link w:val="CommentSubject"/>
    <w:uiPriority w:val="99"/>
    <w:semiHidden/>
    <w:rsid w:val="00155CA8"/>
    <w:rPr>
      <w:b/>
      <w:bCs/>
      <w:sz w:val="20"/>
      <w:szCs w:val="20"/>
    </w:rPr>
  </w:style>
  <w:style w:type="character" w:styleId="Mention">
    <w:name w:val="Mention"/>
    <w:basedOn w:val="DefaultParagraphFont"/>
    <w:uiPriority w:val="99"/>
    <w:unhideWhenUsed/>
    <w:rsid w:val="00155CA8"/>
    <w:rPr>
      <w:color w:val="2B579A"/>
      <w:shd w:val="clear" w:color="auto" w:fill="E1DFDD"/>
    </w:rPr>
  </w:style>
  <w:style w:type="character" w:styleId="UnresolvedMention">
    <w:name w:val="Unresolved Mention"/>
    <w:basedOn w:val="DefaultParagraphFont"/>
    <w:uiPriority w:val="99"/>
    <w:semiHidden/>
    <w:unhideWhenUsed/>
    <w:rsid w:val="00CF3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804991">
      <w:bodyDiv w:val="1"/>
      <w:marLeft w:val="0"/>
      <w:marRight w:val="0"/>
      <w:marTop w:val="0"/>
      <w:marBottom w:val="0"/>
      <w:divBdr>
        <w:top w:val="none" w:sz="0" w:space="0" w:color="auto"/>
        <w:left w:val="none" w:sz="0" w:space="0" w:color="auto"/>
        <w:bottom w:val="none" w:sz="0" w:space="0" w:color="auto"/>
        <w:right w:val="none" w:sz="0" w:space="0" w:color="auto"/>
      </w:divBdr>
    </w:div>
    <w:div w:id="184878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vetnet.gov.au/Pages/TrainingDocs.aspx?q=ced1390f-48d9-4ab0-bd50-b015e548570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etnet.gov.au/Pages/TrainingDocs.aspx?q=ced1390f-48d9-4ab0-bd50-b015e548570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xportedtootherQualifications_x002f_TPs xmlns="a38959c1-e265-4301-875f-517ef1f8aa10">false</ExportedtootherQualifications_x002f_TPs>
    <Status xmlns="a38959c1-e265-4301-875f-517ef1f8aa10">Ready for QA before submission</Status>
    <Newunittitle xmlns="a38959c1-e265-4301-875f-517ef1f8aa10">Not yet assigned</Newunittitle>
    <Newunitcode xmlns="a38959c1-e265-4301-875f-517ef1f8aa10">Not yet assigned</Newunitcode>
    <Postconsultationdetailedchanges xmlns="a38959c1-e265-4301-875f-517ef1f8aa10" xsi:nil="true"/>
    <Pre_x002d_draftdetailedchanges xmlns="a38959c1-e265-4301-875f-517ef1f8aa10" xsi:nil="true"/>
    <Changetype xmlns="a38959c1-e265-4301-875f-517ef1f8aa10">Major</Changetype>
    <AfterQAdetailedchanges xmlns="a38959c1-e265-4301-875f-517ef1f8aa10" xsi:nil="true"/>
    <PostSORdetailedchanges xmlns="a38959c1-e265-4301-875f-517ef1f8aa10" xsi:nil="true"/>
    <AfterABsubmissiondetailedchanges xmlns="a38959c1-e265-4301-875f-517ef1f8aa10" xsi:nil="true"/>
    <Componenttype xmlns="a38959c1-e265-4301-875f-517ef1f8aa10">Unit of Competency</Componenttype>
    <CurrentCode xmlns="a38959c1-e265-4301-875f-517ef1f8aa10">HLTPAT009</CurrentCode>
    <Enrolmentnumbers_x0028_lastyeardataavailable_x0029_ xmlns="a38959c1-e265-4301-875f-517ef1f8aa10" xsi:nil="true"/>
    <Prerequisites xmlns="a38959c1-e265-4301-875f-517ef1f8aa10" xsi:nil="true"/>
    <AfterTCmeetingdetailedchanges xmlns="a38959c1-e265-4301-875f-517ef1f8aa10" xsi:nil="true"/>
    <Technicalwriter xmlns="a38959c1-e265-4301-875f-517ef1f8aa10">
      <UserInfo>
        <DisplayName>Sandra Wesselink</DisplayName>
        <AccountId>12</AccountId>
        <AccountType/>
      </UserInfo>
    </Technicalwriter>
    <Duedate xmlns="a38959c1-e265-4301-875f-517ef1f8aa10" xsi:nil="true"/>
    <Equivalence xmlns="a38959c1-e265-4301-875f-517ef1f8aa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E459BD4031147B8A1EC4122174DE0" ma:contentTypeVersion="22" ma:contentTypeDescription="Create a new document." ma:contentTypeScope="" ma:versionID="1d97d76547bb373372147b36b426ec89">
  <xsd:schema xmlns:xsd="http://www.w3.org/2001/XMLSchema" xmlns:xs="http://www.w3.org/2001/XMLSchema" xmlns:p="http://schemas.microsoft.com/office/2006/metadata/properties" xmlns:ns2="a38959c1-e265-4301-875f-517ef1f8aa10" targetNamespace="http://schemas.microsoft.com/office/2006/metadata/properties" ma:root="true" ma:fieldsID="d1d770e6d5612c1dbbb521ec97ddaef9" ns2:_="">
    <xsd:import namespace="a38959c1-e265-4301-875f-517ef1f8aa10"/>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59c1-e265-4301-875f-517ef1f8aa10"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enumeration value="AB Submission"/>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New"/>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yet started"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enumeration value="ARCHIVE"/>
          <xsd:enumeration value="Ready for submission - additional information - 5/08/2025"/>
          <xsd:enumeration value="Ready for rectification - 7 Oct"/>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enumeration value="N/A"/>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5E496-80BD-4640-B87E-1B1ABA46FC24}">
  <ds:schemaRefs>
    <ds:schemaRef ds:uri="http://schemas.microsoft.com/office/2006/metadata/properties"/>
    <ds:schemaRef ds:uri="http://schemas.microsoft.com/office/infopath/2007/PartnerControls"/>
    <ds:schemaRef ds:uri="a38959c1-e265-4301-875f-517ef1f8aa10"/>
  </ds:schemaRefs>
</ds:datastoreItem>
</file>

<file path=customXml/itemProps2.xml><?xml version="1.0" encoding="utf-8"?>
<ds:datastoreItem xmlns:ds="http://schemas.openxmlformats.org/officeDocument/2006/customXml" ds:itemID="{D75A7861-4803-4BA8-917B-EA9D8248F92F}">
  <ds:schemaRefs>
    <ds:schemaRef ds:uri="http://schemas.microsoft.com/sharepoint/v3/contenttype/forms"/>
  </ds:schemaRefs>
</ds:datastoreItem>
</file>

<file path=customXml/itemProps3.xml><?xml version="1.0" encoding="utf-8"?>
<ds:datastoreItem xmlns:ds="http://schemas.openxmlformats.org/officeDocument/2006/customXml" ds:itemID="{C39287AA-4C6B-4DFE-884F-1C063F1BE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59c1-e265-4301-875f-517ef1f8a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580AB4-5865-4D74-9B78-49B0E9A163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Wesselink</dc:creator>
  <cp:keywords/>
  <dc:description/>
  <cp:lastModifiedBy>Lee Wheeler</cp:lastModifiedBy>
  <cp:revision>26</cp:revision>
  <dcterms:created xsi:type="dcterms:W3CDTF">2025-05-20T23:04:00Z</dcterms:created>
  <dcterms:modified xsi:type="dcterms:W3CDTF">2025-09-29T02:26:00Z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0x01010045DE459BD4031147B8A1EC4122174DE0</vt:lpwstr>
  </property>
  <property fmtid="{D5CDD505-2E9C-101B-9397-08002B2CF9AE}" pid="3" name="MediaServiceImageTags">
    <vt:lpwstr/>
  </property>
  <property fmtid="{D5CDD505-2E9C-101B-9397-08002B2CF9AE}" pid="4" name="Order">
    <vt:r8>2179000</vt:r8>
  </property>
  <property fmtid="{D5CDD505-2E9C-101B-9397-08002B2CF9AE}" pid="5" name="xd_Signature">
    <vt:bool>false</vt:bool>
  </property>
  <property fmtid="{D5CDD505-2E9C-101B-9397-08002B2CF9AE}" pid="6" name="xd_ProgID">
    <vt:lpwstr/>
  </property>
  <property fmtid="{D5CDD505-2E9C-101B-9397-08002B2CF9AE}" pid="7" name="Status">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ProjectCode">
    <vt:lpwstr>24-004</vt:lpwstr>
  </property>
  <property fmtid="{D5CDD505-2E9C-101B-9397-08002B2CF9AE}" pid="13" name="Tags">
    <vt:lpwstr>;#Pathology workshop;#</vt:lpwstr>
  </property>
</Properties>
</file>